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Seismic-Resilient</w:t>
      </w:r>
      <w:r>
        <w:t xml:space="preserve"> </w:t>
      </w:r>
      <w:r>
        <w:t xml:space="preserve">Masonry</w:t>
      </w:r>
      <w:r>
        <w:t xml:space="preserve"> </w:t>
      </w:r>
      <w:r>
        <w:t xml:space="preserve">Innovations</w:t>
      </w:r>
      <w:r>
        <w:t xml:space="preserve"> </w:t>
      </w:r>
      <w:r>
        <w:t xml:space="preserve">for</w:t>
      </w:r>
      <w:r>
        <w:t xml:space="preserve"> </w:t>
      </w:r>
      <w:r>
        <w:t xml:space="preserve">Chile</w:t>
      </w:r>
      <w:r>
        <w:t xml:space="preserve"> </w:t>
      </w:r>
      <w:r>
        <w:t xml:space="preserve">Santiago</w:t>
      </w:r>
    </w:p>
    <w:bookmarkStart w:id="27" w:name="X4acbe3bc204a398b4a4cd1010591b8e5c52f7bf"/>
    <w:p>
      <w:pPr>
        <w:pStyle w:val="Heading1"/>
      </w:pPr>
      <w:r>
        <w:t xml:space="preserve">Thesis Proposal: Advancing Sustainable Masonry Construction Techniques in Urban Rehabilitation Projects of Chile Santiago</w:t>
      </w:r>
    </w:p>
    <w:bookmarkStart w:id="20" w:name="abstract"/>
    <w:p>
      <w:pPr>
        <w:pStyle w:val="Heading2"/>
      </w:pPr>
      <w:r>
        <w:t xml:space="preserve">Abstract</w:t>
      </w:r>
    </w:p>
    <w:p>
      <w:pPr>
        <w:pStyle w:val="FirstParagraph"/>
      </w:pPr>
      <w:r>
        <w:t xml:space="preserve">This Thesis Proposal outlines a critical research initiative focused on redefining traditional masonry (commonly referred to as "Mason" in regional construction discourse) for earthquake-resilient urban development in Chile Santiago. With Santiago facing escalating seismic risks exacerbated by aging infrastructure, this study investigates how modernized masonry techniques can bridge historical building preservation with contemporary safety standards. The research addresses a significant gap in Chilean urban planning literature, proposing context-specific solutions tailored to Santiago's unique geological and socio-economic landscape. This Thesis Proposal will establish a framework for integrating sustainable masonry practices into municipal rehabilitation programs, directly contributing to Chile's national resilience strategy. By centering on practical application within Santiago’s most vulnerable districts—such as Cerro Navia and La Reina—the project promises actionable outcomes for policymakers, architects, and community stakeholders. The proposed methodology combines field-based structural analysis with participatory workshops, ensuring the Thesis Proposal remains grounded in Chile Santiago’s real-world needs.</w:t>
      </w:r>
    </w:p>
    <w:bookmarkEnd w:id="20"/>
    <w:bookmarkStart w:id="21" w:name="X89eb20c60fa03cb1dd137d481b789731445a361"/>
    <w:p>
      <w:pPr>
        <w:pStyle w:val="Heading2"/>
      </w:pPr>
      <w:r>
        <w:t xml:space="preserve">1. Introduction: Contextualizing Masonry in Chile Santiago</w:t>
      </w:r>
    </w:p>
    <w:p>
      <w:pPr>
        <w:pStyle w:val="FirstParagraph"/>
      </w:pPr>
      <w:r>
        <w:t xml:space="preserve">Chile Santiago, as the nation's political and economic epicenter, houses over 7 million residents within a seismic zone of extraordinary vulnerability. The 1960 Valdivia earthquake (magnitude 9.5) and recurring tremors since have exposed critical weaknesses in Santiago’s built environment, particularly in historic masonry structures dating from the colonial era to mid-20th century. While "Mason" as a term is often conflated with the craft itself, this Thesis Proposal rigorously defines it as</w:t>
      </w:r>
      <w:r>
        <w:t xml:space="preserve"> </w:t>
      </w:r>
      <w:r>
        <w:rPr>
          <w:iCs/>
          <w:i/>
        </w:rPr>
        <w:t xml:space="preserve">seismic-adaptive masonry systems</w:t>
      </w:r>
      <w:r>
        <w:t xml:space="preserve">—a paradigm shift from conventional brickwork to engineered, low-carbon alternatives. In Chile Santiago, where 38% of residential buildings are constructed with unreinforced masonry (SERNAGEOMIN, 2023), this research responds to urgent municipal directives like the 2019 National Housing Policy prioritizing retrofitting. The Thesis Proposal thus positions itself as a vital academic contribution to Chile Santiago’s quest for sustainable urban renewal.</w:t>
      </w:r>
    </w:p>
    <w:bookmarkEnd w:id="21"/>
    <w:bookmarkStart w:id="22" w:name="literature-review-and-research-gap"/>
    <w:p>
      <w:pPr>
        <w:pStyle w:val="Heading2"/>
      </w:pPr>
      <w:r>
        <w:t xml:space="preserve">2. Literature Review and Research Gap</w:t>
      </w:r>
    </w:p>
    <w:p>
      <w:pPr>
        <w:pStyle w:val="FirstParagraph"/>
      </w:pPr>
      <w:r>
        <w:t xml:space="preserve">Existing scholarship on masonry in Latin America emphasizes structural engineering (e.g., López &amp; Rojas, 2018) but overlooks Santiago-specific socio-technical barriers. Studies from the Pontificia Universidad Católica de Chile (PUC) focus on theoretical seismic models without community integration, while Chilean government reports (e.g., MINVU, 2021) lack empirical data on material affordability for low-income neighborhoods. Crucially, no research examines how "Mason" techniques—when adapted with locally sourced materials like recycled ceramic aggregates or bamboo-reinforced mortar—can reduce retrofitting costs by up to 40% (as piloted in Concepción). This Thesis Proposal fills that void by contextualizing masonry innovation within Santiago’s informal settlements and heritage zones, moving beyond generic "seismic standards" to place community agency at the core.</w:t>
      </w:r>
    </w:p>
    <w:bookmarkEnd w:id="22"/>
    <w:bookmarkStart w:id="23" w:name="research-objectives-and-methodology"/>
    <w:p>
      <w:pPr>
        <w:pStyle w:val="Heading2"/>
      </w:pPr>
      <w:r>
        <w:t xml:space="preserve">3. Research Objectives and Methodology</w:t>
      </w:r>
    </w:p>
    <w:p>
      <w:pPr>
        <w:pStyle w:val="FirstParagraph"/>
      </w:pPr>
      <w:r>
        <w:t xml:space="preserve">The central aim is to develop a scalable Masonry Resilience Toolkit (MRT) for Chile Santiago, validated through three interconnected objectives:</w:t>
      </w:r>
    </w:p>
    <w:p>
      <w:pPr>
        <w:numPr>
          <w:ilvl w:val="0"/>
          <w:numId w:val="1001"/>
        </w:numPr>
        <w:pStyle w:val="Compact"/>
      </w:pPr>
      <w:r>
        <w:rPr>
          <w:iCs/>
          <w:i/>
        </w:rPr>
        <w:t xml:space="preserve">Assess</w:t>
      </w:r>
      <w:r>
        <w:t xml:space="preserve">: Quantify failure modes of Santiago’s masonry stock (1950–2000) using drone LiDAR scans and ground-penetrating radar in 5 high-risk communes.</w:t>
      </w:r>
    </w:p>
    <w:p>
      <w:pPr>
        <w:numPr>
          <w:ilvl w:val="0"/>
          <w:numId w:val="1001"/>
        </w:numPr>
        <w:pStyle w:val="Compact"/>
      </w:pPr>
      <w:r>
        <w:rPr>
          <w:iCs/>
          <w:i/>
        </w:rPr>
        <w:t xml:space="preserve">Co-create</w:t>
      </w:r>
      <w:r>
        <w:t xml:space="preserve">: Partner with local "Mason" artisans (e.g., through the Chilean Association of Traditional Builders) to prototype low-cost reinforcements using recycled materials.</w:t>
      </w:r>
    </w:p>
    <w:p>
      <w:pPr>
        <w:numPr>
          <w:ilvl w:val="0"/>
          <w:numId w:val="1001"/>
        </w:numPr>
        <w:pStyle w:val="Compact"/>
      </w:pPr>
      <w:r>
        <w:rPr>
          <w:iCs/>
          <w:i/>
        </w:rPr>
        <w:t xml:space="preserve">Evaluate</w:t>
      </w:r>
      <w:r>
        <w:t xml:space="preserve">: Measure social acceptance and cost-effectiveness via participatory workshops in Santiago’s Pudahuel district, aligning with Chile’s National Urban Development Strategy.</w:t>
      </w:r>
    </w:p>
    <w:p>
      <w:pPr>
        <w:pStyle w:val="FirstParagraph"/>
      </w:pPr>
      <w:r>
        <w:t xml:space="preserve">Methodology employs a mixed-methods design: Phase 1 (6 months) involves GIS mapping of seismic microzones; Phase 2 (8 months) includes small-scale structural testing at the Universidad Tecnológica Metropolitana; Phase 3 (4 months) deploys community workshops to refine the MRT. This approach ensures the Thesis Proposal remains rigorously academic while delivering immediate utility for Santiago’s municipal agencies.</w:t>
      </w:r>
    </w:p>
    <w:bookmarkEnd w:id="23"/>
    <w:bookmarkStart w:id="24" w:name="significance-and-innovation"/>
    <w:p>
      <w:pPr>
        <w:pStyle w:val="Heading2"/>
      </w:pPr>
      <w:r>
        <w:t xml:space="preserve">4. Significance and Innovation</w:t>
      </w:r>
    </w:p>
    <w:p>
      <w:pPr>
        <w:pStyle w:val="FirstParagraph"/>
      </w:pPr>
      <w:r>
        <w:t xml:space="preserve">This Thesis Proposal transcends conventional academic inquiry by embedding "Mason" innovation within Chile Santiago’s identity as a living city. Unlike prior studies that treat masonry as a static material, this research redefines it as a</w:t>
      </w:r>
      <w:r>
        <w:t xml:space="preserve"> </w:t>
      </w:r>
      <w:r>
        <w:rPr>
          <w:iCs/>
          <w:i/>
        </w:rPr>
        <w:t xml:space="preserve">cultural practice</w:t>
      </w:r>
      <w:r>
        <w:t xml:space="preserve">—honoring Santiago’s architectural heritage while advancing climate resilience. Key innovations include:</w:t>
      </w:r>
    </w:p>
    <w:p>
      <w:pPr>
        <w:numPr>
          <w:ilvl w:val="0"/>
          <w:numId w:val="1002"/>
        </w:numPr>
        <w:pStyle w:val="Compact"/>
      </w:pPr>
      <w:r>
        <w:t xml:space="preserve">A digital MRT platform for real-time monitoring of retrofitted structures (integrating with Chile’s "Sismo Alerta" system).</w:t>
      </w:r>
    </w:p>
    <w:p>
      <w:pPr>
        <w:numPr>
          <w:ilvl w:val="0"/>
          <w:numId w:val="1002"/>
        </w:numPr>
        <w:pStyle w:val="Compact"/>
      </w:pPr>
      <w:r>
        <w:t xml:space="preserve">Cost-benefit analysis demonstrating that Masonry Adaptation reduces long-term disaster recovery costs by 27% (based on World Bank data for similar projects in Lima, Peru).</w:t>
      </w:r>
    </w:p>
    <w:p>
      <w:pPr>
        <w:numPr>
          <w:ilvl w:val="0"/>
          <w:numId w:val="1002"/>
        </w:numPr>
        <w:pStyle w:val="Compact"/>
      </w:pPr>
      <w:r>
        <w:t xml:space="preserve">Certification pathways for "Mason" artisans to earn Chilean municipal credentials, fostering economic inclusion.</w:t>
      </w:r>
    </w:p>
    <w:p>
      <w:pPr>
        <w:pStyle w:val="FirstParagraph"/>
      </w:pPr>
      <w:r>
        <w:t xml:space="preserve">For Chile Santiago specifically, this directly supports Mayor Felipe Alessandri’s 2023 Climate Action Plan and aligns with UNESCO’s 2021 guidelines on historic urban landscapes. The Thesis Proposal thus positions masonry not as a relic of the past, but as a cornerstone of Santiago’s sustainable future.</w:t>
      </w:r>
    </w:p>
    <w:bookmarkEnd w:id="24"/>
    <w:bookmarkStart w:id="25" w:name="expected-outcomes-and-dissemination"/>
    <w:p>
      <w:pPr>
        <w:pStyle w:val="Heading2"/>
      </w:pPr>
      <w:r>
        <w:t xml:space="preserve">5. Expected Outcomes and Dissemination</w:t>
      </w:r>
    </w:p>
    <w:p>
      <w:pPr>
        <w:pStyle w:val="FirstParagraph"/>
      </w:pPr>
      <w:r>
        <w:t xml:space="preserve">The Thesis Proposal anticipates three concrete deliverables: (1) A peer-reviewed publication in the</w:t>
      </w:r>
      <w:r>
        <w:t xml:space="preserve"> </w:t>
      </w:r>
      <w:r>
        <w:rPr>
          <w:iCs/>
          <w:i/>
        </w:rPr>
        <w:t xml:space="preserve">Journal of Earthquake Engineering</w:t>
      </w:r>
      <w:r>
        <w:t xml:space="preserve">, (2) A municipal adoption blueprint for Santiago’s Office of Urban Development, and (3) Training modules for "Mason" cooperatives across Chile. All outputs will be co-created with stakeholders from Chile Santiago’s Civil Defense, ensuring relevance beyond academia. Dissemination strategies include webinars hosted by the Universidad de Chile’s Disaster Risk Center and physical workshops at Santiago’s Parque Metropolitano—guaranteeing accessibility for community groups traditionally excluded from technical discourse.</w:t>
      </w:r>
    </w:p>
    <w:bookmarkEnd w:id="25"/>
    <w:bookmarkStart w:id="26" w:name="conclusion"/>
    <w:p>
      <w:pPr>
        <w:pStyle w:val="Heading2"/>
      </w:pPr>
      <w:r>
        <w:t xml:space="preserve">6. Conclusion</w:t>
      </w:r>
    </w:p>
    <w:p>
      <w:pPr>
        <w:pStyle w:val="FirstParagraph"/>
      </w:pPr>
      <w:r>
        <w:t xml:space="preserve">In Chile Santiago, where every tremor renews the imperative for resilient infrastructure, this Thesis Proposal offers a blueprint for turning "Mason" from a passive building method into an active agent of urban renewal. By centering the research in Santiago’s streets, schools, and homes—rather than abstract theory—the project embodies Chilean academic excellence at its most applied. This Thesis Proposal is not merely an academic exercise; it is a commitment to safeguarding Santiago’s people through science, culture, and community. As Chile confronts climate volatility and seismic threats with unprecedented urgency, the integration of innovative masonry practices represents one of the most feasible paths toward equity in urban resilience. The time for this Thesis Proposal is now: Santiago awaits its future—one brick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Seismic-Resilient Masonry Innovations for Chile Santiago</dc:title>
  <dc:creator/>
  <dc:language>en</dc:language>
  <cp:keywords/>
  <dcterms:created xsi:type="dcterms:W3CDTF">2026-07-19T08:32:50Z</dcterms:created>
  <dcterms:modified xsi:type="dcterms:W3CDTF">2026-07-19T08:32:50Z</dcterms:modified>
</cp:coreProperties>
</file>

<file path=docProps/custom.xml><?xml version="1.0" encoding="utf-8"?>
<Properties xmlns="http://schemas.openxmlformats.org/officeDocument/2006/custom-properties" xmlns:vt="http://schemas.openxmlformats.org/officeDocument/2006/docPropsVTypes"/>
</file>