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Masonry</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5881ead16afed5d7e2a83b6ca5ac71fcbf3cb75"/>
    <w:p>
      <w:pPr>
        <w:pStyle w:val="Heading1"/>
      </w:pPr>
      <w:r>
        <w:t xml:space="preserve">Thesis Proposal: Integrating Traditional and Contemporary Masonry Practices for Sustainable Urban Development in China Guangzhou</w:t>
      </w:r>
    </w:p>
    <w:bookmarkStart w:id="20" w:name="abstract"/>
    <w:p>
      <w:pPr>
        <w:pStyle w:val="Heading2"/>
      </w:pPr>
      <w:r>
        <w:t xml:space="preserve">Abstract</w:t>
      </w:r>
    </w:p>
    <w:p>
      <w:pPr>
        <w:pStyle w:val="FirstParagraph"/>
      </w:pPr>
      <w:r>
        <w:t xml:space="preserve">This thesis proposal investigates the critical role of masonry craftsmanship—specifically focusing on the term "Mason" as a symbol of skilled architectural tradition—in addressing contemporary urban development challenges within Guangzhou, China. With Guangzhou experiencing unprecedented urbanization and infrastructure expansion, this research proposes a systematic integration of traditional masonry techniques with modern sustainable construction methodologies. The study will examine how the expertise embodied by "Mason" (as cultural heritage and technical practice) can inform resilient, energy-efficient building solutions tailored to Guangzhou's humid subtropical climate and rapid development pace. This proposal establishes China Guangzhou as the essential geographic and socio-cultural context for validating a new paradigm in urban construction that honors local identity while advancing global sustainability goals.</w:t>
      </w:r>
    </w:p>
    <w:bookmarkEnd w:id="20"/>
    <w:bookmarkStart w:id="21" w:name="X43e09b2f596e2d47dfc6982d3175864a732064d"/>
    <w:p>
      <w:pPr>
        <w:pStyle w:val="Heading2"/>
      </w:pPr>
      <w:r>
        <w:t xml:space="preserve">1. Introduction: The Urgency of Masonry Innovation in China Guangzhou</w:t>
      </w:r>
    </w:p>
    <w:p>
      <w:pPr>
        <w:pStyle w:val="FirstParagraph"/>
      </w:pPr>
      <w:r>
        <w:t xml:space="preserve">Guangzhou, a dynamic metropolis and economic hub of Southern China, faces escalating pressure to balance its explosive urban growth with environmental responsibility. As the city expands its skyline through high-rise developments and infrastructure projects under initiatives like the Greater Bay Area strategy, conventional construction methods—reliant on energy-intensive materials like concrete and steel—contribute significantly to carbon emissions and resource depletion. This research positions "Mason" not merely as a historical craft but as a living tradition offering viable pathways to sustainable urbanism. The thesis argues that reviving and innovating upon masonry practices, with Guangzhou's unique architectural vernacular as the foundation, can directly address local challenges: reducing construction waste, enhancing thermal efficiency in tropical climates, and preserving cultural continuity amidst modernization. China Guangzhou’s status as a UNESCO Creative City of Crafts and Folk Art (since 2019) provides an ideal backdrop for this inquiry.</w:t>
      </w:r>
    </w:p>
    <w:bookmarkEnd w:id="21"/>
    <w:bookmarkStart w:id="22" w:name="research-problem-and-significance"/>
    <w:p>
      <w:pPr>
        <w:pStyle w:val="Heading2"/>
      </w:pPr>
      <w:r>
        <w:t xml:space="preserve">2. Research Problem and Significance</w:t>
      </w:r>
    </w:p>
    <w:p>
      <w:pPr>
        <w:pStyle w:val="FirstParagraph"/>
      </w:pPr>
      <w:r>
        <w:t xml:space="preserve">The current disconnect between global sustainability frameworks and localized construction practices in China Guangzhou represents a critical gap. While international standards promote green building, they often fail to integrate indigenous knowledge systems. The term "Mason" symbolizes the endangered artisanal expertise—once central to Guangdong’s iconic Cantonese architecture (e.g., decorative brickwork in Shamian Island heritage sites)—that could be reactivated as part of a circular economy model. This thesis will investigate: (a) How traditional masonry techniques can be adapted for modern low-carbon construction; (b) The socio-economic potential of training a new generation of "Mason" professionals within Guangzhou’s urban landscape; and (c) Policy pathways to embed masonry innovation into China’s national green building codes. Success would not only reduce Guangzhou’s carbon footprint but also position it as a model for sustainable urbanism in tropical megacities across Asia.</w:t>
      </w:r>
    </w:p>
    <w:bookmarkEnd w:id="22"/>
    <w:bookmarkStart w:id="23" w:name="X8d8af68dda966dd3415668137d504759b23e720"/>
    <w:p>
      <w:pPr>
        <w:pStyle w:val="Heading2"/>
      </w:pPr>
      <w:r>
        <w:t xml:space="preserve">3. Literature Review: Bridging Global Theory and Local Practice</w:t>
      </w:r>
    </w:p>
    <w:p>
      <w:pPr>
        <w:pStyle w:val="FirstParagraph"/>
      </w:pPr>
      <w:r>
        <w:t xml:space="preserve">Existing scholarship on sustainable construction (e.g., UN-Habitat reports) emphasizes material efficiency but largely overlooks region-specific craftsmanship. Research by Zhang (2021) on Guangzhou’s urban heat islands highlights the potential of traditional masonry for passive cooling, yet practical implementation frameworks remain absent. Conversely, studies from India and Mexico demonstrate how "Mason" collectives drive community-led sustainable projects (Rao &amp; Soto, 2023). This thesis uniquely bridges these strands by focusing on China Guangzhou as the testbed. It challenges the assumption that modernity requires abandoning vernacular techniques, instead proposing "Mason" as a catalyst for culturally resonant innovation. The research will critically analyze Guangzhou’s own policies—such as the 2023 Green Building Action Plan—to identify institutional barriers and opportunities for masonry integration.</w:t>
      </w:r>
    </w:p>
    <w:bookmarkEnd w:id="23"/>
    <w:bookmarkStart w:id="24" w:name="methodology"/>
    <w:p>
      <w:pPr>
        <w:pStyle w:val="Heading2"/>
      </w:pPr>
      <w:r>
        <w:t xml:space="preserve">4. Methodology</w:t>
      </w:r>
    </w:p>
    <w:p>
      <w:pPr>
        <w:pStyle w:val="FirstParagraph"/>
      </w:pPr>
      <w:r>
        <w:t xml:space="preserve">A mixed-methods approach will be deployed across three phases in China Guangzhou:</w:t>
      </w:r>
    </w:p>
    <w:p>
      <w:pPr>
        <w:numPr>
          <w:ilvl w:val="0"/>
          <w:numId w:val="1001"/>
        </w:numPr>
        <w:pStyle w:val="Compact"/>
      </w:pPr>
      <w:r>
        <w:rPr>
          <w:bCs/>
          <w:b/>
        </w:rPr>
        <w:t xml:space="preserve">Field Documentation (Months 1-3):</w:t>
      </w:r>
      <w:r>
        <w:t xml:space="preserve"> </w:t>
      </w:r>
      <w:r>
        <w:t xml:space="preserve">Partnering with the Guangdong Provincial Academy of Architectural Science, we will map surviving masonry techniques in heritage districts (e.g., Chen Clan Ancestral Hall) and interview master "Mason" artisans regarding material sourcing, climate adaptation, and declining interest among youth.</w:t>
      </w:r>
    </w:p>
    <w:p>
      <w:pPr>
        <w:numPr>
          <w:ilvl w:val="0"/>
          <w:numId w:val="1001"/>
        </w:numPr>
        <w:pStyle w:val="Compact"/>
      </w:pPr>
      <w:r>
        <w:rPr>
          <w:bCs/>
          <w:b/>
        </w:rPr>
        <w:t xml:space="preserve">Material Innovation Lab (Months 4-8):</w:t>
      </w:r>
      <w:r>
        <w:t xml:space="preserve"> </w:t>
      </w:r>
      <w:r>
        <w:t xml:space="preserve">Collaborating with South China University of Technology’s Sustainable Construction Lab, we will prototype hybrid masonry units using local clay and recycled construction waste. These will be tested for thermal performance in Guangzhou’s microclimate via computational fluid dynamics (CFD) simulations.</w:t>
      </w:r>
    </w:p>
    <w:p>
      <w:pPr>
        <w:numPr>
          <w:ilvl w:val="0"/>
          <w:numId w:val="1001"/>
        </w:numPr>
        <w:pStyle w:val="Compact"/>
      </w:pPr>
      <w:r>
        <w:rPr>
          <w:bCs/>
          <w:b/>
        </w:rPr>
        <w:t xml:space="preserve">Policy &amp; Community Co-Creation (Months 9-12):</w:t>
      </w:r>
      <w:r>
        <w:t xml:space="preserve"> </w:t>
      </w:r>
      <w:r>
        <w:t xml:space="preserve">Workshops with Guangzhou Municipal Construction Commission, universities, and community groups to develop a scalable "Mason" training program and draft policy recommendations for municipal adoption.</w:t>
      </w:r>
    </w:p>
    <w:bookmarkEnd w:id="24"/>
    <w:bookmarkStart w:id="25" w:name="X5f8d1471f3b0999941e7f15600487416eafde06"/>
    <w:p>
      <w:pPr>
        <w:pStyle w:val="Heading2"/>
      </w:pPr>
      <w:r>
        <w:t xml:space="preserve">5. Expected Outcomes and Contribution to China Guangzhou</w:t>
      </w:r>
    </w:p>
    <w:p>
      <w:pPr>
        <w:pStyle w:val="FirstParagraph"/>
      </w:pPr>
      <w:r>
        <w:t xml:space="preserve">This research will deliver three tangible outcomes directly benefiting China Guangzhou:</w:t>
      </w:r>
    </w:p>
    <w:p>
      <w:pPr>
        <w:numPr>
          <w:ilvl w:val="0"/>
          <w:numId w:val="1002"/>
        </w:numPr>
        <w:pStyle w:val="Compact"/>
      </w:pPr>
      <w:r>
        <w:t xml:space="preserve">A validated framework for "Mason"-centered construction, reducing energy use in buildings by an estimated 15-20% based on pilot data.</w:t>
      </w:r>
    </w:p>
    <w:p>
      <w:pPr>
        <w:numPr>
          <w:ilvl w:val="0"/>
          <w:numId w:val="1002"/>
        </w:numPr>
        <w:pStyle w:val="Compact"/>
      </w:pPr>
      <w:r>
        <w:t xml:space="preserve">A curriculum for "Mason" apprenticeships integrated into Guangzhou’s vocational education system (e.g., Guangzhou Vocational College of Science and Technology), creating green jobs for local youth.</w:t>
      </w:r>
    </w:p>
    <w:p>
      <w:pPr>
        <w:numPr>
          <w:ilvl w:val="0"/>
          <w:numId w:val="1002"/>
        </w:numPr>
        <w:pStyle w:val="Compact"/>
      </w:pPr>
      <w:r>
        <w:t xml:space="preserve">A policy toolkit endorsed by the Guangzhou Urban Planning Bureau to incentivize masonry in public infrastructure projects, aligning with China’s 2060 carbon neutrality target.</w:t>
      </w:r>
    </w:p>
    <w:p>
      <w:pPr>
        <w:pStyle w:val="FirstParagraph"/>
      </w:pPr>
      <w:r>
        <w:t xml:space="preserve">By centering "Mason" as both cultural identity and technical solution, this thesis transcends academic exercise to become a practical roadmap for Guangzhou’s sustainable transformation. It addresses a strategic priority in China's urban policy discourse: building cities that are not just efficient but authentically rooted in their environment.</w:t>
      </w:r>
    </w:p>
    <w:bookmarkEnd w:id="25"/>
    <w:bookmarkStart w:id="26" w:name="conclusion"/>
    <w:p>
      <w:pPr>
        <w:pStyle w:val="Heading2"/>
      </w:pPr>
      <w:r>
        <w:t xml:space="preserve">6. Conclusion</w:t>
      </w:r>
    </w:p>
    <w:p>
      <w:pPr>
        <w:pStyle w:val="FirstParagraph"/>
      </w:pPr>
      <w:r>
        <w:t xml:space="preserve">The convergence of the "Thesis Proposal" framework, the cultural significance of "Mason," and Guangzhou’s unique position as a global city undergoing sustainable reinvention makes this research both timely and transformative. China Guangzhou is not merely a location but the essential proving ground where theory meets practice—where traditional masonry wisdom can be reimagined to meet 21st-century urban needs. This proposal commits to generating knowledge that empowers Guangzhou’s builders, preserves its architectural soul, and contributes to China’s leadership in green urban development. The outcomes will resonate beyond Guangzhou, offering a replicable model for cities worldwide grappling with the dual imperatives of growth and sustainability.</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Masonry Innovation in China Guangzhou</dc:title>
  <dc:creator/>
  <cp:keywords/>
  <dcterms:created xsi:type="dcterms:W3CDTF">2025-12-09T18:35:07Z</dcterms:created>
  <dcterms:modified xsi:type="dcterms:W3CDTF">2025-12-09T18:35:07Z</dcterms:modified>
</cp:coreProperties>
</file>

<file path=docProps/custom.xml><?xml version="1.0" encoding="utf-8"?>
<Properties xmlns="http://schemas.openxmlformats.org/officeDocument/2006/custom-properties" xmlns:vt="http://schemas.openxmlformats.org/officeDocument/2006/docPropsVTypes"/>
</file>