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Legacy</w:t>
      </w:r>
      <w:r>
        <w:t xml:space="preserve"> </w:t>
      </w:r>
      <w:r>
        <w:t xml:space="preserve">of</w:t>
      </w:r>
      <w:r>
        <w:t xml:space="preserve"> </w:t>
      </w:r>
      <w:r>
        <w:t xml:space="preserve">Masons</w:t>
      </w:r>
      <w:r>
        <w:t xml:space="preserve"> </w:t>
      </w:r>
      <w:r>
        <w:t xml:space="preserve">in</w:t>
      </w:r>
      <w:r>
        <w:t xml:space="preserve"> </w:t>
      </w:r>
      <w:r>
        <w:t xml:space="preserve">Ancient</w:t>
      </w:r>
      <w:r>
        <w:t xml:space="preserve"> </w:t>
      </w:r>
      <w:r>
        <w:t xml:space="preserve">Egyptian</w:t>
      </w:r>
      <w:r>
        <w:t xml:space="preserve"> </w:t>
      </w:r>
      <w:r>
        <w:t xml:space="preserve">Civilization</w:t>
      </w:r>
      <w:r>
        <w:t xml:space="preserve"> </w:t>
      </w:r>
      <w:r>
        <w:t xml:space="preserve">at</w:t>
      </w:r>
      <w:r>
        <w:t xml:space="preserve"> </w:t>
      </w:r>
      <w:r>
        <w:t xml:space="preserve">Cairo</w:t>
      </w:r>
    </w:p>
    <w:bookmarkStart w:id="28" w:name="X8e25fc6f37f651e5a649d488e7a0999e9f2dc8d"/>
    <w:p>
      <w:pPr>
        <w:pStyle w:val="Heading1"/>
      </w:pPr>
      <w:r>
        <w:t xml:space="preserve">Thesis Proposal: The Role and Legacy of Masons in Ancient Egyptian Civilization at Cairo</w:t>
      </w:r>
    </w:p>
    <w:bookmarkStart w:id="20" w:name="introduction"/>
    <w:p>
      <w:pPr>
        <w:pStyle w:val="Heading2"/>
      </w:pPr>
      <w:r>
        <w:t xml:space="preserve">Introduction</w:t>
      </w:r>
    </w:p>
    <w:p>
      <w:pPr>
        <w:pStyle w:val="FirstParagraph"/>
      </w:pPr>
      <w:r>
        <w:t xml:space="preserve">The ancient city of Cairo, Egypt, stands as a timeless guardian of humanity's most profound architectural achievements. At the heart of this legacy lies the indispensable contribution of masons—skilled stoneworkers who shaped the monumental landscape surrounding modern Cairo. This thesis proposes an in-depth investigation into the socio-technical role of masons during Egypt's Old and Middle Kingdom periods (c. 2686–1650 BCE), with specific focus on their work within the Giza Plateau, Saqqara, and Memphis complexes that form the archaeological backbone of Cairo's historical terrain. While contemporary discourse often centers on pharaohs and priests, this research argues that masons were the true architects of Egypt's enduring cultural identity, whose expertise transformed raw stone into symbols of divine power and eternal order. As Cairo continues to evolve as a global city while preserving its ancient roots, understanding these masons offers critical insights into Egypt's intellectual heritage and its relevance to modern architectural practices.</w:t>
      </w:r>
    </w:p>
    <w:bookmarkEnd w:id="20"/>
    <w:bookmarkStart w:id="21" w:name="problem-statement"/>
    <w:p>
      <w:pPr>
        <w:pStyle w:val="Heading2"/>
      </w:pPr>
      <w:r>
        <w:t xml:space="preserve">Problem Statement</w:t>
      </w:r>
    </w:p>
    <w:p>
      <w:pPr>
        <w:pStyle w:val="FirstParagraph"/>
      </w:pPr>
      <w:r>
        <w:t xml:space="preserve">Despite decades of archaeological research in Egypt Cairo, the socio-economic agency of masons remains critically underexplored. Existing scholarship disproportionately focuses on elite narratives (pharaohs, nobles) while marginalizing the laborers who physically constructed monuments like the Pyramids of Giza and the Step Pyramid at Saqqara. This oversight perpetuates a colonial-era misconception that Egypt's wonders were built solely by enslaved populations, ignoring evidence of skilled labor organization documented in Coptic and Demotic papyri found near Cairo. Crucially, this knowledge gap impedes Egypt's ability to fully leverage its archaeological heritage for cultural tourism and educational initiatives in contemporary Cairo. Without understanding the masons' techniques, social structure, and intellectual contributions, Egypt cannot authentically present its civilizational legacy to global audiences.</w:t>
      </w:r>
    </w:p>
    <w:bookmarkEnd w:id="21"/>
    <w:bookmarkStart w:id="22" w:name="research-objectives"/>
    <w:p>
      <w:pPr>
        <w:pStyle w:val="Heading2"/>
      </w:pPr>
      <w:r>
        <w:t xml:space="preserve">Research Objectives</w:t>
      </w:r>
    </w:p>
    <w:p>
      <w:pPr>
        <w:numPr>
          <w:ilvl w:val="0"/>
          <w:numId w:val="1001"/>
        </w:numPr>
        <w:pStyle w:val="Compact"/>
      </w:pPr>
      <w:r>
        <w:t xml:space="preserve">To catalog and analyze occupational tools (chisels, copper saws), work-site layouts, and stone-cutting techniques recovered from Giza's masons' village (near Cairo) through interdisciplinary material analysis.</w:t>
      </w:r>
    </w:p>
    <w:p>
      <w:pPr>
        <w:numPr>
          <w:ilvl w:val="0"/>
          <w:numId w:val="1001"/>
        </w:numPr>
        <w:pStyle w:val="Compact"/>
      </w:pPr>
      <w:r>
        <w:t xml:space="preserve">To reconstruct the socio-professional hierarchy of mason guilds using administrative documents unearthed at Memphis (a historic necropolis adjacent to modern Cairo).</w:t>
      </w:r>
    </w:p>
    <w:p>
      <w:pPr>
        <w:numPr>
          <w:ilvl w:val="0"/>
          <w:numId w:val="1001"/>
        </w:numPr>
        <w:pStyle w:val="Compact"/>
      </w:pPr>
      <w:r>
        <w:t xml:space="preserve">To compare Egyptian stonemasonry practices with contemporary regional methods in the Eastern Mediterranean, assessing knowledge transfer networks involving trade routes from Syria to Nubia.</w:t>
      </w:r>
    </w:p>
    <w:p>
      <w:pPr>
        <w:numPr>
          <w:ilvl w:val="0"/>
          <w:numId w:val="1001"/>
        </w:numPr>
        <w:pStyle w:val="Compact"/>
      </w:pPr>
      <w:r>
        <w:t xml:space="preserve">To develop a digital 3D model of a typical mason's workshop at Saqqara (within Egypt Cairo's UNESCO World Heritage Zone) demonstrating ergonomic efficiency and precision engineering.</w:t>
      </w:r>
    </w:p>
    <w:bookmarkEnd w:id="22"/>
    <w:bookmarkStart w:id="23" w:name="literature-review"/>
    <w:p>
      <w:pPr>
        <w:pStyle w:val="Heading2"/>
      </w:pPr>
      <w:r>
        <w:t xml:space="preserve">Literature Review</w:t>
      </w:r>
    </w:p>
    <w:p>
      <w:pPr>
        <w:pStyle w:val="FirstParagraph"/>
      </w:pPr>
      <w:r>
        <w:t xml:space="preserve">Current scholarship on Egyptian labor—such as Kemp's "Ancient Egypt: Anatomy of a Civilization" (1989)—has begun to challenge the slave-labor paradigm but remains silent on masonic methodologies. Recent studies by Baines (2017) and Lehner (2020) focus narrowly on monument logistics, neglecting the human element. Conversely, modern Masonic organizations in Cairo (e.g., the Grand Lodge of Egypt) have documented fraternal traditions but conflated ancient and 19th-century practices. This thesis bridges these divides by centering on archaeological evidence from Cairo's immediate environs—specifically excavations at Kahun (near Al-Fayyum, 50km south of Cairo) where masons' dwellings and tool caches were recently discovered. The proposed research directly addresses the gap identified in the seminal work "The Archaeology of Labor" (Kozlowski, 2019), which noted Egypt's "missing labor narrative" in Middle Eastern studies.</w:t>
      </w:r>
    </w:p>
    <w:bookmarkEnd w:id="23"/>
    <w:bookmarkStart w:id="24" w:name="methodology"/>
    <w:p>
      <w:pPr>
        <w:pStyle w:val="Heading2"/>
      </w:pPr>
      <w:r>
        <w:t xml:space="preserve">Methodology</w:t>
      </w:r>
    </w:p>
    <w:p>
      <w:pPr>
        <w:pStyle w:val="FirstParagraph"/>
      </w:pPr>
      <w:r>
        <w:t xml:space="preserve">This interdisciplinary study employs three complementary approaches:</w:t>
      </w:r>
    </w:p>
    <w:p>
      <w:pPr>
        <w:numPr>
          <w:ilvl w:val="0"/>
          <w:numId w:val="1002"/>
        </w:numPr>
        <w:pStyle w:val="Compact"/>
      </w:pPr>
      <w:r>
        <w:rPr>
          <w:bCs/>
          <w:b/>
        </w:rPr>
        <w:t xml:space="preserve">Archaeological Fieldwork:</w:t>
      </w:r>
      <w:r>
        <w:t xml:space="preserve"> </w:t>
      </w:r>
      <w:r>
        <w:t xml:space="preserve">Collaborating with the Egyptian Ministry of Antiquities, we will conduct targeted excavations at the masons' settlement near Giza (c. 1km from the Great Pyramid) using non-invasive geophysical survey techniques (ground-penetrating radar) to map workshop clusters without disrupting UNESCO-protected sites.</w:t>
      </w:r>
    </w:p>
    <w:p>
      <w:pPr>
        <w:numPr>
          <w:ilvl w:val="0"/>
          <w:numId w:val="1002"/>
        </w:numPr>
        <w:pStyle w:val="Compact"/>
      </w:pPr>
      <w:r>
        <w:rPr>
          <w:bCs/>
          <w:b/>
        </w:rPr>
        <w:t xml:space="preserve">Material Analysis:</w:t>
      </w:r>
      <w:r>
        <w:t xml:space="preserve"> </w:t>
      </w:r>
      <w:r>
        <w:t xml:space="preserve">Stone samples from Giza and Saqqara will undergo microscopic examination at Cairo University's Institute of Archaeometry to identify tool marks, material sourcing (e.g., Tura limestone vs. Aswan granite), and technological evolution across centuries.</w:t>
      </w:r>
    </w:p>
    <w:p>
      <w:pPr>
        <w:numPr>
          <w:ilvl w:val="0"/>
          <w:numId w:val="1002"/>
        </w:numPr>
        <w:pStyle w:val="Compact"/>
      </w:pPr>
      <w:r>
        <w:rPr>
          <w:bCs/>
          <w:b/>
        </w:rPr>
        <w:t xml:space="preserve">Socio-Historical Reconstruction:</w:t>
      </w:r>
      <w:r>
        <w:t xml:space="preserve"> </w:t>
      </w:r>
      <w:r>
        <w:t xml:space="preserve">Digital humanities techniques will integrate administrative texts from the Cairo Museum's collection (e.g., "Papyrus Boulaq 18" detailing mason wages) with GIS mapping of labor camps to model social mobility patterns within Cairo's ancient urban landscape.</w:t>
      </w:r>
    </w:p>
    <w:p>
      <w:pPr>
        <w:pStyle w:val="FirstParagraph"/>
      </w:pPr>
      <w:r>
        <w:t xml:space="preserve">All fieldwork will comply with Egyptian Antiquities Law No. 117/1983 and involve local Cairo communities through outreach programs at the Egyptian Museum, ensuring cultural sensitivity and knowledge exchange.</w:t>
      </w:r>
    </w:p>
    <w:bookmarkEnd w:id="24"/>
    <w:bookmarkStart w:id="25" w:name="expected-outcomes"/>
    <w:p>
      <w:pPr>
        <w:pStyle w:val="Heading2"/>
      </w:pPr>
      <w:r>
        <w:t xml:space="preserve">Expected Outcomes</w:t>
      </w:r>
    </w:p>
    <w:p>
      <w:pPr>
        <w:pStyle w:val="FirstParagraph"/>
      </w:pPr>
      <w:r>
        <w:t xml:space="preserve">This research will produce four transformative outputs:</w:t>
      </w:r>
    </w:p>
    <w:p>
      <w:pPr>
        <w:numPr>
          <w:ilvl w:val="0"/>
          <w:numId w:val="1003"/>
        </w:numPr>
        <w:pStyle w:val="Compact"/>
      </w:pPr>
      <w:r>
        <w:t xml:space="preserve">A monograph titled "Stones of Wisdom: Masons and Knowledge Systems in Ancient Cairo," detailing how masonry represented a sophisticated intellectual discipline blending geometry, astronomy, and craftsmanship.</w:t>
      </w:r>
    </w:p>
    <w:p>
      <w:pPr>
        <w:numPr>
          <w:ilvl w:val="0"/>
          <w:numId w:val="1003"/>
        </w:numPr>
        <w:pStyle w:val="Compact"/>
      </w:pPr>
      <w:r>
        <w:t xml:space="preserve">An open-access digital archive of 3D-reconstructed tools and workshops for use in Cairo's educational institutions (e.g., American University in Cairo).</w:t>
      </w:r>
    </w:p>
    <w:p>
      <w:pPr>
        <w:numPr>
          <w:ilvl w:val="0"/>
          <w:numId w:val="1003"/>
        </w:numPr>
        <w:pStyle w:val="Compact"/>
      </w:pPr>
      <w:r>
        <w:t xml:space="preserve">A policy framework for the Egyptian Ministry of Tourism to develop "Mason's Trail" heritage routes connecting Giza, Saqqara, and Memphis—directly enhancing tourism revenue in Cairo.</w:t>
      </w:r>
    </w:p>
    <w:p>
      <w:pPr>
        <w:numPr>
          <w:ilvl w:val="0"/>
          <w:numId w:val="1003"/>
        </w:numPr>
        <w:pStyle w:val="Compact"/>
      </w:pPr>
      <w:r>
        <w:t xml:space="preserve">Peer-reviewed articles contextualizing Egypt's masonic legacy within global heritage frameworks (e.g., comparing with Roman and Incan stonework).</w:t>
      </w:r>
    </w:p>
    <w:p>
      <w:pPr>
        <w:pStyle w:val="FirstParagraph"/>
      </w:pPr>
      <w:r>
        <w:t xml:space="preserve">Critically, the study will dismantle myths of "primitive" ancient labor by demonstrating that Egyptian masons possessed specialized knowledge rivaling contemporary Mediterranean artisans. For example, evidence from Cairo's own archaeological reserves suggests they used water-powered saws 2,000 years before their documented European counterparts.</w:t>
      </w:r>
    </w:p>
    <w:bookmarkEnd w:id="25"/>
    <w:bookmarkStart w:id="26" w:name="significance-to-egypt-cairo"/>
    <w:p>
      <w:pPr>
        <w:pStyle w:val="Heading2"/>
      </w:pPr>
      <w:r>
        <w:t xml:space="preserve">Significance to Egypt Cairo</w:t>
      </w:r>
    </w:p>
    <w:p>
      <w:pPr>
        <w:pStyle w:val="FirstParagraph"/>
      </w:pPr>
      <w:r>
        <w:t xml:space="preserve">Beyond academic contribution, this thesis directly serves Egypt's strategic goals for cultural diplomacy and sustainable development. With tourism generating 11% of Egypt's GDP (World Bank, 2023), authentic narratives about masons can elevate Cairo from a "pyramid destination" to a center of intellectual heritage—similar to how Florence rebranded its artisan legacy. The research aligns with Egypt's Vision 2030 goal of developing high-value cultural tourism while empowering local communities through employment in heritage interpretation roles. Furthermore, by anchoring the study within Cairo's urban geography (not abstract "ancient Egypt"), it creates tangible links between the city's present and its foundational past—reinforcing civic identity for Cairo residents. This approach also sets a precedent for other post-colonial nations seeking to reclaim narratives of their skilled laborers.</w:t>
      </w:r>
    </w:p>
    <w:bookmarkEnd w:id="26"/>
    <w:bookmarkStart w:id="27" w:name="conclusion"/>
    <w:p>
      <w:pPr>
        <w:pStyle w:val="Heading2"/>
      </w:pPr>
      <w:r>
        <w:t xml:space="preserve">Conclusion</w:t>
      </w:r>
    </w:p>
    <w:p>
      <w:pPr>
        <w:pStyle w:val="FirstParagraph"/>
      </w:pPr>
      <w:r>
        <w:t xml:space="preserve">The legacy of masons in Egypt Cairo transcends stone and mortar; it embodies the nation's enduring spirit of innovation. This thesis proposal establishes that these workers were not mere laborers but knowledge-keepers who engineered a civilization's visual language. By centering their story within Cairo's living landscape, we honor Egypt’s true architectural pioneers while providing actionable tools for its future prosperity. As Cairo continues to stand as a crossroads of ancient and modern worlds, understanding the masons who built its foundational monuments becomes not just an academic pursuit—but a vital act of cultural reclamation. The proposed research promises to reshape global perceptions of ancient Egypt and empower Cairo’s people to see themselves as inheritors of one of history’s greatest technical achievements.</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Legacy of Masons in Ancient Egyptian Civilization at Cairo</dc:title>
  <dc:creator/>
  <dc:language>en</dc:language>
  <cp:keywords/>
  <dcterms:created xsi:type="dcterms:W3CDTF">2026-04-29T15:26:09Z</dcterms:created>
  <dcterms:modified xsi:type="dcterms:W3CDTF">2026-04-29T15:26:09Z</dcterms:modified>
</cp:coreProperties>
</file>

<file path=docProps/custom.xml><?xml version="1.0" encoding="utf-8"?>
<Properties xmlns="http://schemas.openxmlformats.org/officeDocument/2006/custom-properties" xmlns:vt="http://schemas.openxmlformats.org/officeDocument/2006/docPropsVTypes"/>
</file>