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Networks</w:t>
      </w:r>
      <w:r>
        <w:t xml:space="preserve"> </w:t>
      </w:r>
      <w:r>
        <w:t xml:space="preserve">and</w:t>
      </w:r>
      <w:r>
        <w:t xml:space="preserve"> </w:t>
      </w:r>
      <w:r>
        <w:t xml:space="preserve">Enlightenment</w:t>
      </w:r>
      <w:r>
        <w:t xml:space="preserve"> </w:t>
      </w:r>
      <w:r>
        <w:t xml:space="preserve">Ideals</w:t>
      </w:r>
      <w:r>
        <w:t xml:space="preserve"> </w:t>
      </w:r>
      <w:r>
        <w:t xml:space="preserve">in</w:t>
      </w:r>
      <w:r>
        <w:t xml:space="preserve"> </w:t>
      </w:r>
      <w:r>
        <w:t xml:space="preserve">France</w:t>
      </w:r>
      <w:r>
        <w:t xml:space="preserve"> </w:t>
      </w:r>
      <w:r>
        <w:t xml:space="preserve">Paris</w:t>
      </w:r>
    </w:p>
    <w:bookmarkStart w:id="28" w:name="X997fa9ece3efddb084fe78fe44c66dc325bab54"/>
    <w:p>
      <w:pPr>
        <w:pStyle w:val="Heading1"/>
      </w:pPr>
      <w:r>
        <w:t xml:space="preserve">Thesis Proposal: The Role of Freemasonry in Shaping Revolutionary Thought and Cultural Identity in France Paris (1770-1830)</w:t>
      </w:r>
    </w:p>
    <w:bookmarkStart w:id="20" w:name="abstract"/>
    <w:p>
      <w:pPr>
        <w:pStyle w:val="Heading2"/>
      </w:pPr>
      <w:r>
        <w:t xml:space="preserve">Abstract</w:t>
      </w:r>
    </w:p>
    <w:p>
      <w:pPr>
        <w:pStyle w:val="FirstParagraph"/>
      </w:pPr>
      <w:r>
        <w:t xml:space="preserve">This Thesis Proposal investigates the profound influence of Freemasonry—the Masonic fraternity—on the intellectual, political, and social transformation of France Paris during the pivotal era spanning from the late Ancien Régime through the early Restoration period. Focusing specifically on Paris as the epicenter of revolutionary fervor and Enlightenment discourse, this research examines how Masonic lodges functioned as critical incubators for radical ideas that catalyzed the French Revolution and reshaped modern French civic identity. The proposal argues that understanding Masonic networks within France Paris is not merely a historical footnote but essential to comprehending the birth of secular democracy, egalitarian ideals, and national consciousness in contemporary France. This Thesis Proposal directly engages with primary archival sources from Parisian Masonic lodges (such as Le Grand Orient de France) alongside socio-political treatises of key figures like Diderot, Voltaire, and Robespierre to construct a nuanced analysis of the fraternity's enduring legacy. The study promises significant contributions to French historiography and global Masonic scholarship by centering Paris as the indispensable laboratory where Enlightenment thought was forged into revolutionary action.</w:t>
      </w:r>
    </w:p>
    <w:bookmarkEnd w:id="20"/>
    <w:bookmarkStart w:id="21" w:name="X1d78ef914b22dcba9793d2a1be693e81b47f039"/>
    <w:p>
      <w:pPr>
        <w:pStyle w:val="Heading2"/>
      </w:pPr>
      <w:r>
        <w:t xml:space="preserve">1. Introduction: Masonry in the Heart of Revolutionary France</w:t>
      </w:r>
    </w:p>
    <w:p>
      <w:pPr>
        <w:pStyle w:val="FirstParagraph"/>
      </w:pPr>
      <w:r>
        <w:t xml:space="preserve">Freemasonry, often referred to simply as "the Mason" in historical contexts for its collective identity, emerged as one of the most potent transnational forces shaping pre-revolutionary France Paris. Unlike localized secret societies or religious orders, Masonic lodges across Parisian neighborhoods—including the influential lodges of La Loge des Neuf Sœurs and Les Neuf Soeurs—provided a unique, secular space for intellectual exchange among nobles, bourgeoisie, artisans, and even some clergy. This Thesis Proposal asserts that the specific dynamics of Masonic activity within France Paris were not merely reflective of broader European trends but were the primary catalysts for the ideological synthesis that culminated in 1789. The city's unique concentration of printing presses, salons (often linked to Masonic circles), and political clubs created an environment where Masonic principles—liberty, equality, fraternity—were systematically translated from abstract philosophy into concrete political demands. This research will rigorously analyze how the "Mason" as a symbolic and organizational entity permeated Parisian civic life long before the Revolution’s outbreak.</w:t>
      </w:r>
    </w:p>
    <w:bookmarkEnd w:id="21"/>
    <w:bookmarkStart w:id="22" w:name="research-questions-and-significance"/>
    <w:p>
      <w:pPr>
        <w:pStyle w:val="Heading2"/>
      </w:pPr>
      <w:r>
        <w:t xml:space="preserve">2. Research Questions and Significance</w:t>
      </w:r>
    </w:p>
    <w:p>
      <w:pPr>
        <w:pStyle w:val="FirstParagraph"/>
      </w:pPr>
      <w:r>
        <w:t xml:space="preserve">This Thesis Proposal centers on three core questions: (1) How did Masonic lodges in France Paris function as decentralized yet interconnected hubs for disseminating Enlightenment ideas among diverse social strata? (2) To what extent did specific Masonic rituals, symbols, and organizational structures directly inform the political strategies of revolutionary leaders and institutions like the National Assembly? (3) How does examining Masonry within Parisian context reshape our understanding of France’s transition from monarchical absolutism to modern secular republicanism? The significance is profound: By focusing exclusively on France Paris—a city whose identity as a global beacon of liberty was forged through Masonic engagement—this study moves beyond superficial accounts. It addresses a critical gap in French historical scholarship that has often treated Masonry as an ancillary phenomenon rather than the central nervous system of revolutionary thought. For students and scholars at institutions like the Sorbonne or École des Hautes Études en Sciences Sociales in Paris, this work provides a definitive framework for understanding how France Paris remains intrinsically linked to Masonic ideals in its national narrative.</w:t>
      </w:r>
    </w:p>
    <w:bookmarkEnd w:id="22"/>
    <w:bookmarkStart w:id="23" w:name="X0c30ceeb90ae1ff268a790695cac7f3fb0c79a8"/>
    <w:p>
      <w:pPr>
        <w:pStyle w:val="Heading2"/>
      </w:pPr>
      <w:r>
        <w:t xml:space="preserve">3. Literature Review: Bridging Historical Gaps</w:t>
      </w:r>
    </w:p>
    <w:p>
      <w:pPr>
        <w:pStyle w:val="FirstParagraph"/>
      </w:pPr>
      <w:r>
        <w:t xml:space="preserve">Existing scholarship on Freemasonry in France (e.g., works by Jacques Godechot and Régis Valette) often emphasizes Paris as a setting but fails to dissect the city’s *unique* Masonic ecosystem. Most studies generalize about "French Masonry," neglecting the distinct urban geography of Paris—from the Île de la Cité’s historic lodges to Montmartre’s radical chapters. This Thesis Proposal directly confronts this limitation by prioritizing Parisian archives: documents from the Archives Nationales (Paris), manuscripts in the Bibliothèque nationale de France, and lodge minutes held by Le Grand Orient de France. It will engage critically with revisionist historians like Michel Duchet who argue that Masonry was a *political* instrument, not just a philosophical one. Crucially, this research reframes "Mason" as an active agent of cultural transformation within the specific socio-political topography of France Paris, moving beyond earlier Marxist or anti-clerical interpretations to offer a balanced, context-rich analysis.</w:t>
      </w:r>
    </w:p>
    <w:bookmarkEnd w:id="23"/>
    <w:bookmarkStart w:id="24" w:name="methodology-an-urban-centered-approach"/>
    <w:p>
      <w:pPr>
        <w:pStyle w:val="Heading2"/>
      </w:pPr>
      <w:r>
        <w:t xml:space="preserve">4. Methodology: An Urban-Centered Approach</w:t>
      </w:r>
    </w:p>
    <w:p>
      <w:pPr>
        <w:pStyle w:val="FirstParagraph"/>
      </w:pPr>
      <w:r>
        <w:t xml:space="preserve">The methodology combines archival research with spatial analysis and discourse theory. Phase 1 involves digitizing and cross-referencing over 500 Masonic lodge records from Parisian lodges (1770-1830), focusing on membership demographics, meeting minutes, and symbolic correspondence. Phase 2 employs GIS mapping to visualize the geographic distribution of lodges relative to key political sites (e.g., Palais-Royal, Tuileries Gardens) and cultural institutions like the Académie Française. Phase 3 conducts discourse analysis of revolutionary pamphlets (e.g., *Le Père Duchesne*) and Masonic publications (*Le Messager des Lois*), tracing linguistic and ideological echoes between Masonic rhetoric and public political language. This urban-focused methodology ensures that France Paris is not merely a backdrop but the active subject of analysis, directly linking physical space to intellectual history—a core innovation for this Thesis Proposal.</w:t>
      </w:r>
    </w:p>
    <w:bookmarkEnd w:id="24"/>
    <w:bookmarkStart w:id="25" w:name="expected-contributions"/>
    <w:p>
      <w:pPr>
        <w:pStyle w:val="Heading2"/>
      </w:pPr>
      <w:r>
        <w:t xml:space="preserve">5. Expected Contributions</w:t>
      </w:r>
    </w:p>
    <w:p>
      <w:pPr>
        <w:pStyle w:val="FirstParagraph"/>
      </w:pPr>
      <w:r>
        <w:t xml:space="preserve">This research will significantly advance three areas: (1) It establishes Paris as the definitive global model for how Masonic networks catalyze political revolution; (2) It provides a granular, localized counter-narrative to overly broad "Enlightenment" or "Revolution" studies; and (3) It offers a template for examining urban Masonic influence in other national contexts. For France Paris specifically, the findings will illuminate how the city’s self-perception as a "City of Light" is intrinsically tied to its Masonic heritage—a legacy visible today in Parisian architecture (e.g., Masonic motifs at La Madeleine Church), annual commemorations, and civic ethos. This Thesis Proposal thus fulfills a vital academic need: it positions France Paris not just as the birthplace of modern democracy, but as the living laboratory where "the Mason" actively built it.</w:t>
      </w:r>
    </w:p>
    <w:bookmarkEnd w:id="25"/>
    <w:bookmarkStart w:id="26" w:name="timeline-and-feasibility"/>
    <w:p>
      <w:pPr>
        <w:pStyle w:val="Heading2"/>
      </w:pPr>
      <w:r>
        <w:t xml:space="preserve">6. Timeline and Feasibility</w:t>
      </w:r>
    </w:p>
    <w:p>
      <w:pPr>
        <w:pStyle w:val="FirstParagraph"/>
      </w:pPr>
      <w:r>
        <w:t xml:space="preserve">Conducted primarily at institutions in France Paris (including the Institut d’Études Politiques de Paris for access to archives), this research is feasible within a standard 18-month master’s thesis timeline. Key milestones include: archival access secured by Month 2; spatial analysis completed by Month 6; draft chapters finalized by Month 12. Collaboration with the Centre de Recherche sur l’Histoire des Religions (Paris) ensures methodological rigor and access to specialized resources, underscoring the Paris-centric nature of this Thesis Proposal.</w:t>
      </w:r>
    </w:p>
    <w:bookmarkEnd w:id="26"/>
    <w:bookmarkStart w:id="27" w:name="X671b67b2cd792aec3597a473967f44623088e38"/>
    <w:p>
      <w:pPr>
        <w:pStyle w:val="Heading2"/>
      </w:pPr>
      <w:r>
        <w:t xml:space="preserve">Conclusion: Masonry as France’s Enduring Legacy</w:t>
      </w:r>
    </w:p>
    <w:p>
      <w:pPr>
        <w:pStyle w:val="FirstParagraph"/>
      </w:pPr>
      <w:r>
        <w:t xml:space="preserve">In concluding, this Thesis Proposal reaffirms that understanding "Mason" is fundamental to understanding France Paris. The fraternity did not merely influence the Revolution; it was the revolutionary engine operating within the city's very fabric. By meticulously examining how Masonic networks functioned on Paris’s streets, in its salons, and in its lodges, this research will dismantle outdated myths and present a compelling case: France Paris remains a testament to Masonic ideals because they were not imported—*they were forged here*. This Thesis Proposal thus stands as a necessary intervention for comprehending both the past and present of France’s most iconic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Networks and Enlightenment Ideals in France Paris</dc:title>
  <dc:creator/>
  <dc:language>en</dc:language>
  <cp:keywords/>
  <dcterms:created xsi:type="dcterms:W3CDTF">2025-12-11T11:35:47Z</dcterms:created>
  <dcterms:modified xsi:type="dcterms:W3CDTF">2025-12-11T11:35:47Z</dcterms:modified>
</cp:coreProperties>
</file>

<file path=docProps/custom.xml><?xml version="1.0" encoding="utf-8"?>
<Properties xmlns="http://schemas.openxmlformats.org/officeDocument/2006/custom-properties" xmlns:vt="http://schemas.openxmlformats.org/officeDocument/2006/docPropsVTypes"/>
</file>