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the</w:t>
      </w:r>
      <w:r>
        <w:t xml:space="preserve"> </w:t>
      </w:r>
      <w:r>
        <w:t xml:space="preserve">Mason</w:t>
      </w:r>
      <w:r>
        <w:t xml:space="preserve"> </w:t>
      </w:r>
      <w:r>
        <w:t xml:space="preserve">Framework</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42682b9484a338184f975713ca201449a987dd"/>
    <w:p>
      <w:pPr>
        <w:pStyle w:val="Heading1"/>
      </w:pPr>
      <w:r>
        <w:t xml:space="preserve">Thesis Proposal: Advancing Urban Innovation Through the Mason Framework in Israel Tel Aviv</w:t>
      </w:r>
    </w:p>
    <w:bookmarkStart w:id="20" w:name="introduction-and-context"/>
    <w:p>
      <w:pPr>
        <w:pStyle w:val="Heading2"/>
      </w:pPr>
      <w:r>
        <w:t xml:space="preserve">Introduction and Context</w:t>
      </w:r>
    </w:p>
    <w:p>
      <w:pPr>
        <w:pStyle w:val="FirstParagraph"/>
      </w:pPr>
      <w:r>
        <w:t xml:space="preserve">The dynamic urban landscape of Israel Tel Aviv presents a compelling laboratory for contemporary urban studies, particularly in addressing sustainability, cultural integration, and technological adaptation. As one of the world's most vibrant startup ecosystems and a city grappling with rapid demographic shifts, Tel Aviv demands innovative frameworks to navigate its complex socio-urban challenges. This Thesis Proposal introduces the</w:t>
      </w:r>
      <w:r>
        <w:t xml:space="preserve"> </w:t>
      </w:r>
      <w:r>
        <w:rPr>
          <w:bCs/>
          <w:b/>
        </w:rPr>
        <w:t xml:space="preserve">Mason Framework</w:t>
      </w:r>
      <w:r>
        <w:t xml:space="preserve">—a novel interdisciplinary model for urban resilience—and proposes its application within the unique context of Israel Tel Aviv. The framework, named in honor of Dr. Evelyn Mason, a pioneering urban ecologist whose work on Mediterranean cities laid foundational insights for this research, seeks to bridge gaps between technological innovation, cultural heritage preservation, and community-driven development. This proposal outlines the significance of integrating the Mason Framework into Tel Aviv's urban planning discourse to foster a more inclusive and adaptive cityscape.</w:t>
      </w:r>
    </w:p>
    <w:bookmarkEnd w:id="20"/>
    <w:bookmarkStart w:id="21" w:name="research-problem-and-significance"/>
    <w:p>
      <w:pPr>
        <w:pStyle w:val="Heading2"/>
      </w:pPr>
      <w:r>
        <w:t xml:space="preserve">Research Problem and Significance</w:t>
      </w:r>
    </w:p>
    <w:p>
      <w:pPr>
        <w:pStyle w:val="FirstParagraph"/>
      </w:pPr>
      <w:r>
        <w:t xml:space="preserve">Israel Tel Aviv faces acute pressures: soaring population density, climate change-induced heatwaves, housing affordability crises, and the tension between preserving its rich architectural heritage (notably Bauhaus sites) and accommodating modern infrastructure. Current urban planning models often prioritize economic efficiency over social equity or ecological sustainability. The</w:t>
      </w:r>
      <w:r>
        <w:t xml:space="preserve"> </w:t>
      </w:r>
      <w:r>
        <w:rPr>
          <w:bCs/>
          <w:b/>
        </w:rPr>
        <w:t xml:space="preserve">Mason Framework</w:t>
      </w:r>
      <w:r>
        <w:t xml:space="preserve">, developed through preliminary studies in Mediterranean urban contexts, offers a paradigm shift by embedding community co-creation, biophilic design, and adaptive governance into the core of development strategies. This Thesis Proposal argues that implementing the Mason Framework in Israel Tel Aviv is not merely beneficial but essential for future-proofing the city. Its significance lies in addressing three critical gaps: (1) lack of culturally contextualized sustainability tools; (2) fragmented stakeholder engagement; and (3) insufficient integration of historical identity into contemporary planning. By situating this research within Israel Tel Aviv, the project directly contributes to global urban scholarship while serving local needs.</w:t>
      </w:r>
    </w:p>
    <w:bookmarkEnd w:id="21"/>
    <w:bookmarkStart w:id="22" w:name="research-questions"/>
    <w:p>
      <w:pPr>
        <w:pStyle w:val="Heading2"/>
      </w:pPr>
      <w:r>
        <w:t xml:space="preserve">Research Questions</w:t>
      </w:r>
    </w:p>
    <w:p>
      <w:pPr>
        <w:pStyle w:val="FirstParagraph"/>
      </w:pPr>
      <w:r>
        <w:t xml:space="preserve">This Thesis Proposal centers on three interlinked questions:</w:t>
      </w:r>
    </w:p>
    <w:p>
      <w:pPr>
        <w:numPr>
          <w:ilvl w:val="0"/>
          <w:numId w:val="1001"/>
        </w:numPr>
        <w:pStyle w:val="Compact"/>
      </w:pPr>
      <w:r>
        <w:rPr>
          <w:bCs/>
          <w:b/>
        </w:rPr>
        <w:t xml:space="preserve">How can the Mason Framework be adapted to address Tel Aviv's specific socio-ecological challenges, including its coastal geography, cultural pluralism, and startup-driven economy?</w:t>
      </w:r>
    </w:p>
    <w:p>
      <w:pPr>
        <w:numPr>
          <w:ilvl w:val="0"/>
          <w:numId w:val="1001"/>
        </w:numPr>
        <w:pStyle w:val="Compact"/>
      </w:pPr>
      <w:r>
        <w:rPr>
          <w:bCs/>
          <w:b/>
        </w:rPr>
        <w:t xml:space="preserve">What role does community co-creation play in ensuring the Mason Framework’s effectiveness within Israel Tel Aviv’s diverse neighborhoods (e.g., Neve Tzedek vs. Rishon LeZion)?</w:t>
      </w:r>
    </w:p>
    <w:p>
      <w:pPr>
        <w:numPr>
          <w:ilvl w:val="0"/>
          <w:numId w:val="1001"/>
        </w:numPr>
        <w:pStyle w:val="Compact"/>
      </w:pPr>
      <w:r>
        <w:rPr>
          <w:bCs/>
          <w:b/>
        </w:rPr>
        <w:t xml:space="preserve">How might the Mason Framework influence policy-making, shifting from top-down planning to collaborative governance models in Israeli municipal administration?</w:t>
      </w:r>
    </w:p>
    <w:bookmarkEnd w:id="22"/>
    <w:bookmarkStart w:id="23" w:name="X315870aa299b0aff67bc6dbfadd1681a1016c8d"/>
    <w:p>
      <w:pPr>
        <w:pStyle w:val="Heading2"/>
      </w:pPr>
      <w:r>
        <w:t xml:space="preserve">Literature Review: Synthesizing Urban Innovation and Cultural Context</w:t>
      </w:r>
    </w:p>
    <w:p>
      <w:pPr>
        <w:pStyle w:val="FirstParagraph"/>
      </w:pPr>
      <w:r>
        <w:t xml:space="preserve">Existing scholarship on urban resilience (e.g., Beatley, 2016; UN-Habitat, 2023) often overlooks the Mediterranean context, favoring Eurocentric or Global South case studies. Similarly, Israeli urban research (e.g., Golan &amp; Leshem, 2021) focuses on political geography rather than actionable frameworks for daily urban life. The Mason Framework fills this void by synthesizing insights from: (a) Dr. Mason’s prior work on "adaptive heritage" in Barcelona; (b) Tel Aviv’s UNESCO-listed Bauhaus architecture as a living cultural asset; and (c) Israel’s unique tech ecosystem—where startups like Waze and Mobileye offer tools for smart-city integration. This proposal positions the Mason Framework not as a universal fix but as a flexible scaffold, deeply rooted in Israel Tel Aviv’s identity. Crucially, it rejects "imported" solutions, instead advocating for frameworks co-created with Tel Aviv residents—a principle central to the</w:t>
      </w:r>
      <w:r>
        <w:t xml:space="preserve"> </w:t>
      </w:r>
      <w:r>
        <w:rPr>
          <w:bCs/>
          <w:b/>
        </w:rPr>
        <w:t xml:space="preserve">Mason</w:t>
      </w:r>
      <w:r>
        <w:t xml:space="preserve"> </w:t>
      </w:r>
      <w:r>
        <w:t xml:space="preserve">methodology.</w:t>
      </w:r>
    </w:p>
    <w:bookmarkEnd w:id="23"/>
    <w:bookmarkStart w:id="24" w:name="methodology-a-mixed-methods-approach"/>
    <w:p>
      <w:pPr>
        <w:pStyle w:val="Heading2"/>
      </w:pPr>
      <w:r>
        <w:t xml:space="preserve">Methodology: A Mixed-Methods Approach</w:t>
      </w:r>
    </w:p>
    <w:p>
      <w:pPr>
        <w:pStyle w:val="FirstParagraph"/>
      </w:pPr>
      <w:r>
        <w:t xml:space="preserve">The research employs a rigorous mixed-methods design spanning 18 months in Israel Tel Aviv:</w:t>
      </w:r>
    </w:p>
    <w:p>
      <w:pPr>
        <w:numPr>
          <w:ilvl w:val="0"/>
          <w:numId w:val="1002"/>
        </w:numPr>
        <w:pStyle w:val="Compact"/>
      </w:pPr>
      <w:r>
        <w:rPr>
          <w:bCs/>
          <w:b/>
        </w:rPr>
        <w:t xml:space="preserve">Phase 1: Community Co-Design Workshops</w:t>
      </w:r>
      <w:r>
        <w:t xml:space="preserve"> </w:t>
      </w:r>
      <w:r>
        <w:t xml:space="preserve">(Months 1–4): Facilitated by the researcher with local NGOs (e.g., Tel Aviv-Yafo Municipality’s Urban Innovation Lab), these workshops will engage residents, architects, and civic tech groups to adapt the Mason Framework. Topics include heat mitigation in historic districts and digital inclusion for elderly populations.</w:t>
      </w:r>
    </w:p>
    <w:p>
      <w:pPr>
        <w:numPr>
          <w:ilvl w:val="0"/>
          <w:numId w:val="1002"/>
        </w:numPr>
        <w:pStyle w:val="Compact"/>
      </w:pPr>
      <w:r>
        <w:rPr>
          <w:bCs/>
          <w:b/>
        </w:rPr>
        <w:t xml:space="preserve">Phase 2: Geospatial Analysis</w:t>
      </w:r>
      <w:r>
        <w:t xml:space="preserve"> </w:t>
      </w:r>
      <w:r>
        <w:t xml:space="preserve">(Months 5–10): Using GIS mapping of Tel Aviv’s microclimates, housing data, and cultural sites, the study quantifies environmental stressors. This phase will test how Mason Framework principles (e.g., green corridors) could reduce urban heat island effects by 15% in pilot zones.</w:t>
      </w:r>
    </w:p>
    <w:p>
      <w:pPr>
        <w:numPr>
          <w:ilvl w:val="0"/>
          <w:numId w:val="1002"/>
        </w:numPr>
        <w:pStyle w:val="Compact"/>
      </w:pPr>
      <w:r>
        <w:rPr>
          <w:bCs/>
          <w:b/>
        </w:rPr>
        <w:t xml:space="preserve">Phase 3: Policy Simulation &amp; Stakeholder Interviews</w:t>
      </w:r>
      <w:r>
        <w:t xml:space="preserve"> </w:t>
      </w:r>
      <w:r>
        <w:t xml:space="preserve">(Months 11–16): Collaborating with Israel’s Ministry of Construction and Housing, the research simulates policy impacts. Semi-structured interviews with municipal officials will assess barriers to adopting community-driven models.</w:t>
      </w:r>
    </w:p>
    <w:p>
      <w:pPr>
        <w:pStyle w:val="FirstParagraph"/>
      </w:pPr>
      <w:r>
        <w:t xml:space="preserve">The methodology emphasizes ethical engagement—prioritizing Tel Aviv’s marginalized communities (e.g., immigrant neighborhoods in Bat Yam) to ensure the Mason Framework serves all residents, not just elites.</w:t>
      </w:r>
    </w:p>
    <w:bookmarkEnd w:id="24"/>
    <w:bookmarkStart w:id="25" w:name="expected-contributions"/>
    <w:p>
      <w:pPr>
        <w:pStyle w:val="Heading2"/>
      </w:pPr>
      <w:r>
        <w:t xml:space="preserve">Expected Contributions</w:t>
      </w:r>
    </w:p>
    <w:p>
      <w:pPr>
        <w:pStyle w:val="FirstParagraph"/>
      </w:pPr>
      <w:r>
        <w:t xml:space="preserve">This Thesis Proposal promises multi-layered contributions. Academically, it advances urban theory by centering the Mediterranean city as a site of innovation rather than a peripheral case. For Israel Tel Aviv specifically, the Mason Framework will yield: (1) A replicable toolkit for integrating heritage preservation with climate action; (2) Evidence-based policy briefs for municipal adoption; and (3) A network of community stakeholders trained in co-design principles. Beyond academia, the framework’s digital components—like an open-source app for neighborhood mapping—will empower Tel Aviv residents to actively shape their environment. Most significantly, by anchoring the</w:t>
      </w:r>
      <w:r>
        <w:t xml:space="preserve"> </w:t>
      </w:r>
      <w:r>
        <w:rPr>
          <w:bCs/>
          <w:b/>
        </w:rPr>
        <w:t xml:space="preserve">Mason</w:t>
      </w:r>
      <w:r>
        <w:t xml:space="preserve"> </w:t>
      </w:r>
      <w:r>
        <w:t xml:space="preserve">name within a living case study in Israel Tel Aviv, this research transforms theory into tangible urban renewal.</w:t>
      </w:r>
    </w:p>
    <w:bookmarkEnd w:id="25"/>
    <w:bookmarkStart w:id="26" w:name="timeline-and-feasibility"/>
    <w:p>
      <w:pPr>
        <w:pStyle w:val="Heading2"/>
      </w:pPr>
      <w:r>
        <w:t xml:space="preserve">Timeline and Feasibility</w:t>
      </w:r>
    </w:p>
    <w:p>
      <w:pPr>
        <w:pStyle w:val="FirstParagraph"/>
      </w:pPr>
      <w:r>
        <w:t xml:space="preserve">The project is feasible through established partnerships: the School of Public Policy at Tel Aviv University (host institution), collaboration with the Israel Innovation Authority, and access to municipal data via Tel Aviv’s Open Data Portal. The timeline aligns with academic cycles, with fieldwork conducted during the city’s optimal weather months (spring/fall). Ethical approval will be secured from TAU’s IRB before Phase 1 begins. Budget requirements include modest funding for workshops (€5,000) and GIS software licenses—well within standard humanities research grants.</w:t>
      </w:r>
    </w:p>
    <w:bookmarkEnd w:id="26"/>
    <w:bookmarkStart w:id="27" w:name="conclusion"/>
    <w:p>
      <w:pPr>
        <w:pStyle w:val="Heading2"/>
      </w:pPr>
      <w:r>
        <w:t xml:space="preserve">Conclusion</w:t>
      </w:r>
    </w:p>
    <w:p>
      <w:pPr>
        <w:pStyle w:val="FirstParagraph"/>
      </w:pPr>
      <w:r>
        <w:t xml:space="preserve">The urban challenges of Israel Tel Aviv are not unique but demand context-specific solutions. This Thesis Proposal positions the Mason Framework as that solution—a model born from interdisciplinary rigor yet forged in the soil of Tel Aviv itself. By centering community agency, cultural continuity, and ecological intelligence, the framework promises to redefine how cities like Israel Tel Aviv grow: not just larger or faster, but more humanely and sustainably. This research is not merely an academic exercise; it is a commitment to making Israel Tel Aviv a global benchmark for urban innovation. The</w:t>
      </w:r>
      <w:r>
        <w:t xml:space="preserve"> </w:t>
      </w:r>
      <w:r>
        <w:rPr>
          <w:bCs/>
          <w:b/>
        </w:rPr>
        <w:t xml:space="preserve">Thesis Proposal</w:t>
      </w:r>
      <w:r>
        <w:t xml:space="preserve"> </w:t>
      </w:r>
      <w:r>
        <w:t xml:space="preserve">thus serves as the catalyst for a new era of planning—one where every resident, from the oldest neighborhood to the newest startup hub, has a voice in shaping their city through the enduring principles of</w:t>
      </w:r>
      <w:r>
        <w:t xml:space="preserve"> </w:t>
      </w:r>
      <w:r>
        <w:rPr>
          <w:bCs/>
          <w:b/>
        </w:rPr>
        <w:t xml:space="preserve">Mason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Innovation Through the Mason Framework in Israel Tel Aviv</dc:title>
  <dc:creator/>
  <cp:keywords/>
  <dcterms:created xsi:type="dcterms:W3CDTF">2026-05-30T20:52:20Z</dcterms:created>
  <dcterms:modified xsi:type="dcterms:W3CDTF">2026-05-30T20:52:20Z</dcterms:modified>
</cp:coreProperties>
</file>

<file path=docProps/custom.xml><?xml version="1.0" encoding="utf-8"?>
<Properties xmlns="http://schemas.openxmlformats.org/officeDocument/2006/custom-properties" xmlns:vt="http://schemas.openxmlformats.org/officeDocument/2006/docPropsVTypes"/>
</file>