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Legacy</w:t>
      </w:r>
      <w:r>
        <w:t xml:space="preserve"> </w:t>
      </w:r>
      <w:r>
        <w:t xml:space="preserve">of</w:t>
      </w:r>
      <w:r>
        <w:t xml:space="preserve"> </w:t>
      </w:r>
      <w:r>
        <w:t xml:space="preserve">Masonry</w:t>
      </w:r>
      <w:r>
        <w:t xml:space="preserve"> </w:t>
      </w:r>
      <w:r>
        <w:t xml:space="preserve">in</w:t>
      </w:r>
      <w:r>
        <w:t xml:space="preserve"> </w:t>
      </w:r>
      <w:r>
        <w:t xml:space="preserve">Milan's</w:t>
      </w:r>
      <w:r>
        <w:t xml:space="preserve"> </w:t>
      </w:r>
      <w:r>
        <w:t xml:space="preserve">Architectural</w:t>
      </w:r>
      <w:r>
        <w:t xml:space="preserve"> </w:t>
      </w:r>
      <w:r>
        <w:t xml:space="preserve">Identity</w:t>
      </w:r>
      <w:r>
        <w:t xml:space="preserve"> </w:t>
      </w:r>
      <w:r>
        <w:t xml:space="preserve">|</w:t>
      </w:r>
      <w:r>
        <w:t xml:space="preserve"> </w:t>
      </w:r>
      <w:r>
        <w:t xml:space="preserve">Italy</w:t>
      </w:r>
      <w:r>
        <w:t xml:space="preserve"> </w:t>
      </w:r>
      <w:r>
        <w:t xml:space="preserve">Milan</w:t>
      </w:r>
      <w:r>
        <w:t xml:space="preserve"> </w:t>
      </w:r>
      <w:r>
        <w:t xml:space="preserve">Context</w:t>
      </w:r>
    </w:p>
    <w:bookmarkStart w:id="29" w:name="Xd405b9bbffbb66a365d31683d55a6401b7b86a4"/>
    <w:p>
      <w:pPr>
        <w:pStyle w:val="Heading1"/>
      </w:pPr>
      <w:r>
        <w:t xml:space="preserve">Thesis Proposal: Re-examining the Role of Masonic Traditions in Shaping Modern Urban Identity within Italy Milan</w:t>
      </w:r>
    </w:p>
    <w:bookmarkStart w:id="20" w:name="abstract"/>
    <w:p>
      <w:pPr>
        <w:pStyle w:val="Heading2"/>
      </w:pPr>
      <w:r>
        <w:t xml:space="preserve">Abstract</w:t>
      </w:r>
    </w:p>
    <w:p>
      <w:pPr>
        <w:pStyle w:val="FirstParagraph"/>
      </w:pPr>
      <w:r>
        <w:t xml:space="preserve">This Thesis Proposal outlines a critical academic investigation into the historical and contemporary influence of masonry traditions—specifically, the legacy of stonemasons and architectural craftsmanship—within the urban fabric of Italy Milan. While "Mason" in this context refers not to an individual but to the collective artisanal identity of masons (stone workers), this study bridges a significant gap in Milanese cultural historiography. The research proposes that understanding these often-overlooked labor traditions is essential for contextualizing Milan's evolution as Italy's premier economic, fashion, and architectural hub. This Thesis Proposal argues that the socio-cultural impact of masonry craftsmanship from the Renaissance to contemporary urban renewal projects constitutes a vital yet underexplored dimension of Milanese identity.</w:t>
      </w:r>
    </w:p>
    <w:bookmarkEnd w:id="20"/>
    <w:bookmarkStart w:id="21" w:name="X9f3940b44fb3bd54d8a14959a0d212ab6d3914a"/>
    <w:p>
      <w:pPr>
        <w:pStyle w:val="Heading2"/>
      </w:pPr>
      <w:r>
        <w:t xml:space="preserve">Introduction: The Necessity of "Mason" in Milan's Narrative</w:t>
      </w:r>
    </w:p>
    <w:p>
      <w:pPr>
        <w:pStyle w:val="FirstParagraph"/>
      </w:pPr>
      <w:r>
        <w:t xml:space="preserve">Italy Milan, as a global city with deep historical roots and a dynamic modern identity, presents an unparalleled case study for examining how artisanal labor shapes urban consciousness. The term "Mason" (derived from the medieval craft guilds) is not incidental here; it represents the foundational workforce that literally built Milan's architectural soul—from the Duomo di Milano’s intricate facades to 19th-century neoclassical palazzi and contemporary skyscrapers. However, mainstream scholarship on Milan often centers on finance, fashion, or political history while marginalizing the material laborers whose skills enabled this transformation. This Thesis Proposal addresses this oversight by placing "Mason" at the core of an interdisciplinary analysis, arguing that their legacy is inseparable from Milan's status as a symbol of Italian innovation.</w:t>
      </w:r>
    </w:p>
    <w:bookmarkEnd w:id="21"/>
    <w:bookmarkStart w:id="22" w:name="research-gap-and-problem-statement"/>
    <w:p>
      <w:pPr>
        <w:pStyle w:val="Heading2"/>
      </w:pPr>
      <w:r>
        <w:t xml:space="preserve">Research Gap and Problem Statement</w:t>
      </w:r>
    </w:p>
    <w:p>
      <w:pPr>
        <w:pStyle w:val="FirstParagraph"/>
      </w:pPr>
      <w:r>
        <w:t xml:space="preserve">Despite Milan’s prominence in global discourse, no comprehensive academic study has systematically analyzed how masonry traditions—specifically the social networks, technical knowledge, and cultural agency of stonemasons—contributed to its urban identity. Existing literature focuses on architects (e.g., Gio Ponti) or economic policies but ignores the "Mason" as an active historical agent. This gap is particularly acute for Italy Milan, where masons were not merely laborers but custodians of heritage, adapting techniques across centuries of political change (Savoy rule, Fascism, post-war reconstruction). The Thesis Proposal posits that resolving this gap will redefine how we understand Milan’s resilience as a living city—a critical insight for urban planning and cultural preservation initiatives in Italy.</w:t>
      </w:r>
    </w:p>
    <w:bookmarkEnd w:id="22"/>
    <w:bookmarkStart w:id="23" w:name="research-objectives"/>
    <w:p>
      <w:pPr>
        <w:pStyle w:val="Heading2"/>
      </w:pPr>
      <w:r>
        <w:t xml:space="preserve">Research Objectives</w:t>
      </w:r>
    </w:p>
    <w:p>
      <w:pPr>
        <w:numPr>
          <w:ilvl w:val="0"/>
          <w:numId w:val="1001"/>
        </w:numPr>
        <w:pStyle w:val="Compact"/>
      </w:pPr>
      <w:r>
        <w:t xml:space="preserve">To map the socio-geographical networks of masonry guilds in Milan from the 14th to 20th centuries, identifying key sites (e.g., Piazza del Duomo, Brera district) where artisanal labor shaped civic identity.</w:t>
      </w:r>
    </w:p>
    <w:p>
      <w:pPr>
        <w:numPr>
          <w:ilvl w:val="0"/>
          <w:numId w:val="1001"/>
        </w:numPr>
        <w:pStyle w:val="Compact"/>
      </w:pPr>
      <w:r>
        <w:t xml:space="preserve">To analyze archival materials—including guild records, workshop diaries, and municipal decrees—to trace how "Mason" communities navigated political shifts while preserving craftsmanship.</w:t>
      </w:r>
    </w:p>
    <w:p>
      <w:pPr>
        <w:numPr>
          <w:ilvl w:val="0"/>
          <w:numId w:val="1001"/>
        </w:numPr>
        <w:pStyle w:val="Compact"/>
      </w:pPr>
      <w:r>
        <w:t xml:space="preserve">To examine the continuity of masonry traditions in Milan’s 21st-century architecture (e.g., Bosco Verticale, Unicredit Tower), evaluating their role in balancing heritage with modernity.</w:t>
      </w:r>
    </w:p>
    <w:p>
      <w:pPr>
        <w:numPr>
          <w:ilvl w:val="0"/>
          <w:numId w:val="1001"/>
        </w:numPr>
        <w:pStyle w:val="Compact"/>
      </w:pPr>
      <w:r>
        <w:t xml:space="preserve">To propose a framework for integrating artisanal heritage into Milan’s urban development policies, directly addressing Italy’s National Heritage Protection Strategy.</w:t>
      </w:r>
    </w:p>
    <w:bookmarkEnd w:id="23"/>
    <w:bookmarkStart w:id="24" w:name="X622b8fe8dfc2797a0e0956b611f1b861415cf6e"/>
    <w:p>
      <w:pPr>
        <w:pStyle w:val="Heading2"/>
      </w:pPr>
      <w:r>
        <w:t xml:space="preserve">Methodology: An Interdisciplinary Approach</w:t>
      </w:r>
    </w:p>
    <w:p>
      <w:pPr>
        <w:pStyle w:val="FirstParagraph"/>
      </w:pPr>
      <w:r>
        <w:t xml:space="preserve">This Thesis Proposal employs a mixed-methods approach, merging historical analysis with spatial and anthropological techniques. Primary research will draw on archives at Milan’s State Archives (Archivio di Stato di Milano) and the Museum of the City (Museo del Novecento), focusing on documents like the "Regolamenti dei Maestri Lapidei" (Stonemasons’ Guild Regulations). Secondary sources include Giovanni Boccaccio’s references to artisan life in *Decameron* and recent urban studies by scholars like Maria Grazia Messina. Crucially, the research will conduct oral histories with surviving members of Milan’s last masonry guilds (e.g., Compagnia dei Maestri Muratori) and interview architects from firms like Stefano Boeri Architetti to contextualize contemporary applications. All data collection will adhere to Italy’s strict cultural heritage laws (Legge 1089/1939), ensuring ethical compliance within the Milanese context.</w:t>
      </w:r>
    </w:p>
    <w:bookmarkEnd w:id="24"/>
    <w:bookmarkStart w:id="25" w:name="X888fbeccb25c78177884aa97d37a8b76ce976ee"/>
    <w:p>
      <w:pPr>
        <w:pStyle w:val="Heading2"/>
      </w:pPr>
      <w:r>
        <w:t xml:space="preserve">Significance: Why This Thesis Proposal Matters for Italy Milan</w:t>
      </w:r>
    </w:p>
    <w:p>
      <w:pPr>
        <w:pStyle w:val="FirstParagraph"/>
      </w:pPr>
      <w:r>
        <w:t xml:space="preserve">The significance of this study extends beyond academia. For Italy, it offers a model for recognizing labor history as integral to national identity—aligning with recent initiatives like the "Bando per la Valorizzazione delle Arti e dei Mestieri" (Law 158/2021). For Milan specifically, this Thesis Proposal will provide actionable insights for city planners grappling with heritage conservation in high-density zones. As Milan prepares for events like EXPO 2030 and its status as European Capital of Culture in 2033, understanding the "Mason" legacy is not merely historical—it’s strategic. The research will directly inform projects like the ongoing restoration of the Arco della Pace (Arch of Peace), where masonry techniques are central to authenticity.</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three key outcomes: First, a digital archive documenting Milan’s masonry networks, accessible via the University of Milan’s online repository. Second, policy recommendations for integrating artisanal knowledge into urban development permits—a direct response to Italy’s "Piano Nazionale di Rinascimento Urbano." Third, a theoretical contribution challenging Eurocentric narratives that exclude non-elite labor from urban history. Ultimately, this work will position Milan as a case study where the term "Mason" transcends craft to symbolize community resilience, offering Italy—and cities globally—a blueprint for valuing foundational labor in cultural sustainability.</w:t>
      </w:r>
    </w:p>
    <w:bookmarkEnd w:id="26"/>
    <w:bookmarkStart w:id="27" w:name="timeline-and-resources"/>
    <w:p>
      <w:pPr>
        <w:pStyle w:val="Heading2"/>
      </w:pPr>
      <w:r>
        <w:t xml:space="preserve">Timeline and Resources</w:t>
      </w:r>
    </w:p>
    <w:p>
      <w:pPr>
        <w:pStyle w:val="FirstParagraph"/>
      </w:pPr>
      <w:r>
        <w:t xml:space="preserve">The research will span 18 months, beginning with archival work (Months 1–6), followed by fieldwork and interviews (Months 7–12), and culminating in analysis and policy drafting (Months 13–18). Required resources include access to Milan’s Municipal Archives, a €5,000 grant for transcription services (supported by the Fondazione Cariplo), and collaboration with the Politecnico di Milano’s Urban Studies Department. All activities will comply with Italy’s cultural heritage protocols, ensuring ethical stewardship of historical materials.</w:t>
      </w:r>
    </w:p>
    <w:bookmarkEnd w:id="27"/>
    <w:bookmarkStart w:id="28" w:name="Xaff8a92b323500943bf8bd7ad1c6e1a415dd817"/>
    <w:p>
      <w:pPr>
        <w:pStyle w:val="Heading2"/>
      </w:pPr>
      <w:r>
        <w:t xml:space="preserve">Conclusion: Beyond the Stone to Milan's Soul</w:t>
      </w:r>
    </w:p>
    <w:p>
      <w:pPr>
        <w:pStyle w:val="FirstParagraph"/>
      </w:pPr>
      <w:r>
        <w:t xml:space="preserve">This Thesis Proposal transcends a simple study of "Mason" as a trade; it reclaims the human labor that built Milan into Italy’s most influential city. By centering the artisanal legacy within Italy Milan’s narrative, this research challenges us to see urban identity not as imposed by elites but forged through collective skill and endurance. In an era where Milan embodies both tradition and futurism, understanding its "Mason" past is indispensable for nurturing its authentic future. This Thesis Proposal thus presents not just a scholarly endeavor, but a necessary step toward honoring the unseen hands that shaped Italy’s most iconic metropolis.</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Legacy of Masonry in Milan's Architectural Identity | Italy Milan Context</dc:title>
  <dc:creator/>
  <dc:language>en</dc:language>
  <cp:keywords/>
  <dcterms:created xsi:type="dcterms:W3CDTF">2026-07-19T22:01:28Z</dcterms:created>
  <dcterms:modified xsi:type="dcterms:W3CDTF">2026-07-19T22:01:28Z</dcterms:modified>
</cp:coreProperties>
</file>

<file path=docProps/custom.xml><?xml version="1.0" encoding="utf-8"?>
<Properties xmlns="http://schemas.openxmlformats.org/officeDocument/2006/custom-properties" xmlns:vt="http://schemas.openxmlformats.org/officeDocument/2006/docPropsVTypes"/>
</file>