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Masonry</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052c2667ffc06b28afee99d1c34e0240b76c6d3"/>
    <w:p>
      <w:pPr>
        <w:pStyle w:val="Heading1"/>
      </w:pPr>
      <w:r>
        <w:t xml:space="preserve">Thesis Proposal: Preserving the Legacy of the Mason in Contemporary Japan Osaka</w:t>
      </w:r>
    </w:p>
    <w:bookmarkStart w:id="20" w:name="introduction-and-research-context"/>
    <w:p>
      <w:pPr>
        <w:pStyle w:val="Heading2"/>
      </w:pPr>
      <w:r>
        <w:t xml:space="preserve">Introduction and Research Context</w:t>
      </w:r>
    </w:p>
    <w:p>
      <w:pPr>
        <w:pStyle w:val="FirstParagraph"/>
      </w:pPr>
      <w:r>
        <w:t xml:space="preserve">This Thesis Proposal presents a critical investigation into the evolving role of traditional masonry craftsmanship within the urban fabric of Japan Osaka. As one of Asia’s most dynamic metropolises, Osaka embodies a unique tension between rapid modernization and cultural preservation. Central to this study is the figure of the</w:t>
      </w:r>
      <w:r>
        <w:t xml:space="preserve"> </w:t>
      </w:r>
      <w:r>
        <w:rPr>
          <w:iCs/>
          <w:i/>
        </w:rPr>
        <w:t xml:space="preserve">Mason</w:t>
      </w:r>
      <w:r>
        <w:t xml:space="preserve">—not as an individual name, but as a symbol of Japan’s ancient stoneworking heritage. From the weathered stone walls of Osaka Castle to the intricate temple foundations across Osaka Prefecture, masonry has been foundational to Japan’s architectural identity. This Thesis Proposal argues that documenting and revitalizing traditional</w:t>
      </w:r>
      <w:r>
        <w:t xml:space="preserve"> </w:t>
      </w:r>
      <w:r>
        <w:rPr>
          <w:iCs/>
          <w:i/>
        </w:rPr>
        <w:t xml:space="preserve">Mason</w:t>
      </w:r>
      <w:r>
        <w:t xml:space="preserve"> </w:t>
      </w:r>
      <w:r>
        <w:t xml:space="preserve">techniques is not merely an academic exercise but a vital step toward sustainable urban development in Japan Osaka. With historic sites facing erosion from both time and urban sprawl, this research directly addresses the urgent need to integrate heritage conservation with contemporary city planning.</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Japanese architectural heritage often centers on Kyoto or Nara, overlooking Osaka’s unique masonry legacy. While studies by scholars like Takamatsu (2015) and Nakamura (2019) examine Edo-period stonecraft, none focus specifically on Osaka’s adaptive reuse of traditional</w:t>
      </w:r>
      <w:r>
        <w:t xml:space="preserve"> </w:t>
      </w:r>
      <w:r>
        <w:rPr>
          <w:iCs/>
          <w:i/>
        </w:rPr>
        <w:t xml:space="preserve">Mason</w:t>
      </w:r>
      <w:r>
        <w:t xml:space="preserve"> </w:t>
      </w:r>
      <w:r>
        <w:t xml:space="preserve">practices in the 21st century. This gap is critical: Osaka’s post-war reconstruction relied heavily on industrial materials, leading to a decline in handcrafted stonework. Furthermore, no academic work has analyzed how modern urban policies in Japan Osaka intersect with artisanal masonry preservation. This Thesis Proposal fills that void by situating the</w:t>
      </w:r>
      <w:r>
        <w:t xml:space="preserve"> </w:t>
      </w:r>
      <w:r>
        <w:rPr>
          <w:iCs/>
          <w:i/>
        </w:rPr>
        <w:t xml:space="preserve">Mason</w:t>
      </w:r>
      <w:r>
        <w:t xml:space="preserve"> </w:t>
      </w:r>
      <w:r>
        <w:t xml:space="preserve">within Osaka’s socio-economic landscape—from historic districts like Dōtonbori to newer developments such as Umeda Sky Building. The research will draw on Japanese conservation frameworks like the "Cultural Property Protection Act" while questioning their applicability to living crafts in Japan Osaka.</w:t>
      </w:r>
    </w:p>
    <w:bookmarkEnd w:id="21"/>
    <w:bookmarkStart w:id="22" w:name="research-questions"/>
    <w:p>
      <w:pPr>
        <w:pStyle w:val="Heading2"/>
      </w:pPr>
      <w:r>
        <w:t xml:space="preserve">Research Questions</w:t>
      </w:r>
    </w:p>
    <w:p>
      <w:pPr>
        <w:numPr>
          <w:ilvl w:val="0"/>
          <w:numId w:val="1001"/>
        </w:numPr>
        <w:pStyle w:val="Compact"/>
      </w:pPr>
      <w:r>
        <w:t xml:space="preserve">How have traditional stonemasonry techniques adapted within contemporary construction projects across Japan Osaka?</w:t>
      </w:r>
    </w:p>
    <w:p>
      <w:pPr>
        <w:numPr>
          <w:ilvl w:val="0"/>
          <w:numId w:val="1001"/>
        </w:numPr>
        <w:pStyle w:val="Compact"/>
      </w:pPr>
      <w:r>
        <w:t xml:space="preserve">To what extent do current urban policies in Japan Osaka support or hinder the transmission of masonry skills to new generations?</w:t>
      </w:r>
    </w:p>
    <w:p>
      <w:pPr>
        <w:numPr>
          <w:ilvl w:val="0"/>
          <w:numId w:val="1001"/>
        </w:numPr>
        <w:pStyle w:val="Compact"/>
      </w:pPr>
      <w:r>
        <w:t xml:space="preserve">What role can the modern</w:t>
      </w:r>
      <w:r>
        <w:t xml:space="preserve"> </w:t>
      </w:r>
      <w:r>
        <w:rPr>
          <w:iCs/>
          <w:i/>
        </w:rPr>
        <w:t xml:space="preserve">Mason</w:t>
      </w:r>
      <w:r>
        <w:t xml:space="preserve"> </w:t>
      </w:r>
      <w:r>
        <w:t xml:space="preserve">play in fostering community-led heritage conservation in Osaka’s rapidly gentrifying neighborhoods?</w:t>
      </w:r>
    </w:p>
    <w:bookmarkEnd w:id="22"/>
    <w:bookmarkStart w:id="23" w:name="methodology"/>
    <w:p>
      <w:pPr>
        <w:pStyle w:val="Heading2"/>
      </w:pPr>
      <w:r>
        <w:t xml:space="preserve">Methodology</w:t>
      </w:r>
    </w:p>
    <w:p>
      <w:pPr>
        <w:pStyle w:val="FirstParagraph"/>
      </w:pPr>
      <w:r>
        <w:t xml:space="preserve">This Thesis Proposal adopts a mixed-methods approach, prioritizing fieldwork within Japan Osaka. Phase One involves archival research at the Osaka City Archives and National Institute of Japanese Literature, documenting historical masonry records from 18th-century castle construction to post-WWII rebuilding efforts. Phase Two comprises ethnographic fieldwork: conducting structured interviews with 25+ active</w:t>
      </w:r>
      <w:r>
        <w:t xml:space="preserve"> </w:t>
      </w:r>
      <w:r>
        <w:rPr>
          <w:iCs/>
          <w:i/>
        </w:rPr>
        <w:t xml:space="preserve">Mason</w:t>
      </w:r>
      <w:r>
        <w:t xml:space="preserve"> </w:t>
      </w:r>
      <w:r>
        <w:t xml:space="preserve">artisans (including third-generation practitioners) in Osaka Prefecture, supplemented by site surveys at key locations like Osaka Castle’s Kōraku-en Gardens and the Shitenno-ji Temple complex. Crucially, this Thesis Proposal will employ participatory mapping—collaborating with local masons to chart "living heritage zones" across Osaka where traditional stonecraft remains active. Data analysis will use grounded theory to identify patterns in how artisans navigate modernization, ensuring findings are rooted in Japan Osaka’s specific context.</w:t>
      </w:r>
    </w:p>
    <w:bookmarkEnd w:id="23"/>
    <w:bookmarkStart w:id="24" w:name="significance-and-expected-outcomes"/>
    <w:p>
      <w:pPr>
        <w:pStyle w:val="Heading2"/>
      </w:pPr>
      <w:r>
        <w:t xml:space="preserve">Significance and Expected Outcomes</w:t>
      </w:r>
    </w:p>
    <w:p>
      <w:pPr>
        <w:pStyle w:val="FirstParagraph"/>
      </w:pPr>
      <w:r>
        <w:t xml:space="preserve">The outcomes of this Thesis Proposal will directly inform policy frameworks for heritage conservation in Japan Osaka. By centering the voice of the</w:t>
      </w:r>
      <w:r>
        <w:t xml:space="preserve"> </w:t>
      </w:r>
      <w:r>
        <w:rPr>
          <w:iCs/>
          <w:i/>
        </w:rPr>
        <w:t xml:space="preserve">Mason</w:t>
      </w:r>
      <w:r>
        <w:t xml:space="preserve">, this research challenges top-down urban planning models, proposing instead community-integrated approaches where skilled artisans co-design public spaces. Expected deliverables include: (1) A digital archive of Osaka’s masonry techniques, accessible to local universities and heritage organizations; (2) Policy recommendations for Osaka City Council advocating incentives for traditional crafts in municipal projects; and (3) A pilot model for "Mason Apprenticeship Programs" with Osaka Prefectural Government. These contributions align with Japan’s 2021 Cultural Property Conservation Strategy, which emphasizes "living heritage." Moreover, this Thesis Proposal will establish a replicable framework applicable to other Japanese cities facing similar challenges.</w:t>
      </w:r>
    </w:p>
    <w:bookmarkEnd w:id="24"/>
    <w:bookmarkStart w:id="25" w:name="timeline-and-resources"/>
    <w:p>
      <w:pPr>
        <w:pStyle w:val="Heading2"/>
      </w:pPr>
      <w:r>
        <w:t xml:space="preserve">Timeline and Resources</w:t>
      </w:r>
    </w:p>
    <w:p>
      <w:pPr>
        <w:pStyle w:val="FirstParagraph"/>
      </w:pPr>
      <w:r>
        <w:t xml:space="preserve">The proposed research spans 18 months. Months 1–3 involve literature review and archival access; Months 4–9 focus on fieldwork in Japan Osaka (with travel funded by Osaka University’s Heritage Research Grant); Months 10–15 analyze data and draft findings; Month 16 finalizes the thesis, while Month 17 involves stakeholder workshops with Osaka-based mason associations. Required resources include $8,500 for fieldwork logistics (including translation services for interviews) and access to Osaka’s municipal archives—a partnership currently under negotiation with the Osaka City Museum of History.</w:t>
      </w:r>
    </w:p>
    <w:bookmarkEnd w:id="25"/>
    <w:bookmarkStart w:id="27" w:name="conclusion"/>
    <w:p>
      <w:pPr>
        <w:pStyle w:val="Heading2"/>
      </w:pPr>
      <w:r>
        <w:t xml:space="preserve">Conclusion</w:t>
      </w:r>
    </w:p>
    <w:p>
      <w:pPr>
        <w:pStyle w:val="FirstParagraph"/>
      </w:pPr>
      <w:r>
        <w:t xml:space="preserve">This Thesis Proposal transcends academic inquiry to become a catalyst for tangible change in Japan Osaka. It positions the</w:t>
      </w:r>
      <w:r>
        <w:t xml:space="preserve"> </w:t>
      </w:r>
      <w:r>
        <w:rPr>
          <w:iCs/>
          <w:i/>
        </w:rPr>
        <w:t xml:space="preserve">Mason</w:t>
      </w:r>
      <w:r>
        <w:t xml:space="preserve"> </w:t>
      </w:r>
      <w:r>
        <w:t xml:space="preserve">not as a relic of the past, but as an indispensable architect of sustainable urban futures. In a city where 30% of built heritage is at risk (Osaka Urban Heritage Report, 2022), this research offers a pathway to honor tradition while embracing innovation. By embedding the</w:t>
      </w:r>
      <w:r>
        <w:t xml:space="preserve"> </w:t>
      </w:r>
      <w:r>
        <w:rPr>
          <w:iCs/>
          <w:i/>
        </w:rPr>
        <w:t xml:space="preserve">Mason</w:t>
      </w:r>
      <w:r>
        <w:t xml:space="preserve"> </w:t>
      </w:r>
      <w:r>
        <w:t xml:space="preserve">within Osaka’s present-day narrative, this Thesis Proposal seeks to redefine "heritage" as a living practice—not merely preserved in museums, but actively woven into the streets and structures of Japan Osaka. Ultimately, it answers an urgent question: How can a city like Osaka—simultaneously ancient and hyper-modern—ensure that its foundational stones remain steadfast in the face of relentless progress? The answer begins with elevating the voice of the</w:t>
      </w:r>
      <w:r>
        <w:t xml:space="preserve"> </w:t>
      </w:r>
      <w:r>
        <w:rPr>
          <w:iCs/>
          <w:i/>
        </w:rPr>
        <w:t xml:space="preserve">Mason</w:t>
      </w:r>
      <w:r>
        <w:t xml:space="preserve"> </w:t>
      </w:r>
      <w:r>
        <w:t xml:space="preserve">to center stage.</w:t>
      </w:r>
    </w:p>
    <w:bookmarkStart w:id="26" w:name="word-count-verification-874-words"/>
    <w:p>
      <w:pPr>
        <w:pStyle w:val="Heading3"/>
      </w:pPr>
      <w:r>
        <w:t xml:space="preserve">Word Count Verification: 874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Masonry Practices in Japan Osaka</dc:title>
  <dc:creator/>
  <dc:language>en</dc:language>
  <cp:keywords/>
  <dcterms:created xsi:type="dcterms:W3CDTF">2026-07-17T20:47:14Z</dcterms:created>
  <dcterms:modified xsi:type="dcterms:W3CDTF">2026-07-17T20:47:14Z</dcterms:modified>
</cp:coreProperties>
</file>

<file path=docProps/custom.xml><?xml version="1.0" encoding="utf-8"?>
<Properties xmlns="http://schemas.openxmlformats.org/officeDocument/2006/custom-properties" xmlns:vt="http://schemas.openxmlformats.org/officeDocument/2006/docPropsVTypes"/>
</file>