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Research</w:t>
      </w:r>
      <w:r>
        <w:t xml:space="preserve"> </w:t>
      </w:r>
      <w:r>
        <w:t xml:space="preserve">on</w:t>
      </w:r>
      <w:r>
        <w:t xml:space="preserve"> </w:t>
      </w:r>
      <w:r>
        <w:t xml:space="preserve">Cross-Cultural</w:t>
      </w:r>
      <w:r>
        <w:t xml:space="preserve"> </w:t>
      </w:r>
      <w:r>
        <w:t xml:space="preserve">Urban</w:t>
      </w:r>
      <w:r>
        <w:t xml:space="preserve"> </w:t>
      </w:r>
      <w:r>
        <w:t xml:space="preserve">Sustainability</w:t>
      </w:r>
      <w:r>
        <w:t xml:space="preserve"> </w:t>
      </w:r>
      <w:r>
        <w:t xml:space="preserve">Initiatives</w:t>
      </w:r>
      <w:r>
        <w:t xml:space="preserve"> </w:t>
      </w:r>
      <w:r>
        <w:t xml:space="preserve">in</w:t>
      </w:r>
      <w:r>
        <w:t xml:space="preserve"> </w:t>
      </w:r>
      <w:r>
        <w:t xml:space="preserve">Tokyo</w:t>
      </w:r>
    </w:p>
    <w:bookmarkStart w:id="28" w:name="X650422113ab97bf9f409942ed57d2e098874dc3"/>
    <w:p>
      <w:pPr>
        <w:pStyle w:val="Heading1"/>
      </w:pPr>
      <w:r>
        <w:t xml:space="preserve">Thesis Proposal: Advancing Sustainable Urban Development through Cross-Cultural Collaboration - A Case Study of Mason's Framework in Japan Tokyo</w:t>
      </w:r>
    </w:p>
    <w:p>
      <w:pPr>
        <w:pStyle w:val="FirstParagraph"/>
      </w:pPr>
      <w:r>
        <w:rPr>
          <w:bCs/>
          <w:b/>
        </w:rPr>
        <w:t xml:space="preserve">Submitted by:</w:t>
      </w:r>
      <w:r>
        <w:t xml:space="preserve"> </w:t>
      </w:r>
      <w:r>
        <w:t xml:space="preserve">Dr. Alexander Mason</w:t>
      </w:r>
      <w:r>
        <w:br/>
      </w:r>
      <w:r>
        <w:rPr>
          <w:bCs/>
          <w:b/>
        </w:rPr>
        <w:t xml:space="preserve">Institution:</w:t>
      </w:r>
      <w:r>
        <w:t xml:space="preserve"> </w:t>
      </w:r>
      <w:r>
        <w:t xml:space="preserve">Graduate School of Global Environmental Studies, Kyoto University (Proposed for Tokyo-based Research)</w:t>
      </w:r>
      <w:r>
        <w:br/>
      </w:r>
      <w:r>
        <w:rPr>
          <w:bCs/>
          <w:b/>
        </w:rPr>
        <w:t xml:space="preserve">Date:</w:t>
      </w:r>
      <w:r>
        <w:t xml:space="preserve"> </w:t>
      </w:r>
      <w:r>
        <w:t xml:space="preserve">October 26, 2023</w:t>
      </w:r>
    </w:p>
    <w:bookmarkStart w:id="20" w:name="X127b4332438600bc80a35713ec342aff39aa428"/>
    <w:p>
      <w:pPr>
        <w:pStyle w:val="Heading2"/>
      </w:pPr>
      <w:r>
        <w:t xml:space="preserve">I. Introduction: The Imperative for Contextualized Urban Sustainability in Tokyo</w:t>
      </w:r>
    </w:p>
    <w:p>
      <w:pPr>
        <w:pStyle w:val="FirstParagraph"/>
      </w:pPr>
      <w:r>
        <w:t xml:space="preserve">The rapid urbanization of Tokyo, Japan's metropolis housing over 37 million residents, presents both unprecedented challenges and opportunities for sustainable development. As the world's most populous metropolitan area faces intensifying pressures from climate change, resource scarcity, and aging infrastructure, there is an urgent need for innovative frameworks that bridge cultural contexts with ecological imperatives. This thesis proposal outlines a research initiative led by</w:t>
      </w:r>
      <w:r>
        <w:t xml:space="preserve"> </w:t>
      </w:r>
      <w:r>
        <w:rPr>
          <w:bCs/>
          <w:b/>
        </w:rPr>
        <w:t xml:space="preserve">Mason</w:t>
      </w:r>
      <w:r>
        <w:t xml:space="preserve">—a scholar specializing in comparative urban sustainability studies—to develop a culturally attuned model for eco-friendly city planning specifically tailored to Tokyo's unique socio-environmental landscape. The study will be conducted entirely within the</w:t>
      </w:r>
      <w:r>
        <w:t xml:space="preserve"> </w:t>
      </w:r>
      <w:r>
        <w:rPr>
          <w:bCs/>
          <w:b/>
        </w:rPr>
        <w:t xml:space="preserve">Japan Tokyo</w:t>
      </w:r>
      <w:r>
        <w:t xml:space="preserve"> </w:t>
      </w:r>
      <w:r>
        <w:t xml:space="preserve">ecosystem, leveraging the city's status as a global leader in technological innovation and sustainable urbanism while addressing its specific cultural and spatial constraints.</w:t>
      </w:r>
    </w:p>
    <w:bookmarkEnd w:id="20"/>
    <w:bookmarkStart w:id="21" w:name="X29c91da29dcc0abc1dd9c62604930445aef3fde"/>
    <w:p>
      <w:pPr>
        <w:pStyle w:val="Heading2"/>
      </w:pPr>
      <w:r>
        <w:t xml:space="preserve">II. Research Gap and Significance: Why Mason's Framework is Critical for Tokyo</w:t>
      </w:r>
    </w:p>
    <w:p>
      <w:pPr>
        <w:pStyle w:val="FirstParagraph"/>
      </w:pPr>
      <w:r>
        <w:t xml:space="preserve">Current sustainability frameworks often impose Western-centric models onto Asian contexts, neglecting Japan's distinct social fabric where collective harmony (wa), meticulous attention to detail (omotenashi), and long-term planning horizons fundamentally shape urban solutions.</w:t>
      </w:r>
      <w:r>
        <w:t xml:space="preserve"> </w:t>
      </w:r>
      <w:r>
        <w:rPr>
          <w:bCs/>
          <w:b/>
        </w:rPr>
        <w:t xml:space="preserve">Mason</w:t>
      </w:r>
      <w:r>
        <w:t xml:space="preserve">'s prior research in Berlin and Singapore identified a critical gap: effective sustainability initiatives require deep integration of local cultural values rather than top-down implementation. In</w:t>
      </w:r>
      <w:r>
        <w:t xml:space="preserve"> </w:t>
      </w:r>
      <w:r>
        <w:rPr>
          <w:bCs/>
          <w:b/>
        </w:rPr>
        <w:t xml:space="preserve">Japan Tokyo</w:t>
      </w:r>
      <w:r>
        <w:t xml:space="preserve">, this is particularly vital as the city's renowned efficiency in public transit (e.g., 14.5 million daily commuters on the subway system) coexists with high energy consumption per capita and fragmented community engagement in environmental action. This thesis directly addresses this gap by proposing a</w:t>
      </w:r>
      <w:r>
        <w:t xml:space="preserve"> </w:t>
      </w:r>
      <w:r>
        <w:rPr>
          <w:iCs/>
          <w:i/>
        </w:rPr>
        <w:t xml:space="preserve">Cultural Ecosystem Integration Model</w:t>
      </w:r>
      <w:r>
        <w:t xml:space="preserve"> </w:t>
      </w:r>
      <w:r>
        <w:t xml:space="preserve">(CEIM) that positions Tokyo's cultural identity as the foundation—not an obstacle—to sustainability innovation.</w:t>
      </w:r>
    </w:p>
    <w:bookmarkEnd w:id="21"/>
    <w:bookmarkStart w:id="22" w:name="iii.-research-objectives-and-questions"/>
    <w:p>
      <w:pPr>
        <w:pStyle w:val="Heading2"/>
      </w:pPr>
      <w:r>
        <w:t xml:space="preserve">III. Research Objectives and Questions</w:t>
      </w:r>
    </w:p>
    <w:p>
      <w:pPr>
        <w:pStyle w:val="FirstParagraph"/>
      </w:pPr>
      <w:r>
        <w:t xml:space="preserve">This study, conducted within the academic ecosystem of Tokyo, will pursue three interconnected objectives:</w:t>
      </w:r>
    </w:p>
    <w:p>
      <w:pPr>
        <w:numPr>
          <w:ilvl w:val="0"/>
          <w:numId w:val="1001"/>
        </w:numPr>
        <w:pStyle w:val="Compact"/>
      </w:pPr>
      <w:r>
        <w:t xml:space="preserve">To map Tokyo's existing sustainability initiatives (e.g., the 2050 Carbon Neutral Plan) through a lens of cultural anthropology, identifying where traditional values either enhance or hinder ecological goals.</w:t>
      </w:r>
    </w:p>
    <w:p>
      <w:pPr>
        <w:numPr>
          <w:ilvl w:val="0"/>
          <w:numId w:val="1001"/>
        </w:numPr>
        <w:pStyle w:val="Compact"/>
      </w:pPr>
      <w:r>
        <w:t xml:space="preserve">To co-design a community-led toolkit with Tokyo residents and local government (including Shinjuku Ward and the Tokyo Metropolitan Government's Environmental Bureau) that integrates Japanese concepts like</w:t>
      </w:r>
      <w:r>
        <w:t xml:space="preserve"> </w:t>
      </w:r>
      <w:r>
        <w:rPr>
          <w:iCs/>
          <w:i/>
        </w:rPr>
        <w:t xml:space="preserve">ma</w:t>
      </w:r>
      <w:r>
        <w:t xml:space="preserve"> </w:t>
      </w:r>
      <w:r>
        <w:t xml:space="preserve">(negative space) and</w:t>
      </w:r>
      <w:r>
        <w:t xml:space="preserve"> </w:t>
      </w:r>
      <w:r>
        <w:rPr>
          <w:iCs/>
          <w:i/>
        </w:rPr>
        <w:t xml:space="preserve">kintsugi</w:t>
      </w:r>
      <w:r>
        <w:t xml:space="preserve"> </w:t>
      </w:r>
      <w:r>
        <w:t xml:space="preserve">(golden repair) into urban infrastructure planning.</w:t>
      </w:r>
    </w:p>
    <w:p>
      <w:pPr>
        <w:numPr>
          <w:ilvl w:val="0"/>
          <w:numId w:val="1001"/>
        </w:numPr>
        <w:pStyle w:val="Compact"/>
      </w:pPr>
      <w:r>
        <w:t xml:space="preserve">To establish a transferable framework for other global megacities by demonstrating how Tokyo’s cultural DNA can be harnessed for climate resilience without sacrificing its unique urban identity.</w:t>
      </w:r>
    </w:p>
    <w:p>
      <w:pPr>
        <w:pStyle w:val="FirstParagraph"/>
      </w:pPr>
      <w:r>
        <w:t xml:space="preserve">Core research questions guiding this</w:t>
      </w:r>
      <w:r>
        <w:t xml:space="preserve"> </w:t>
      </w:r>
      <w:r>
        <w:rPr>
          <w:bCs/>
          <w:b/>
        </w:rPr>
        <w:t xml:space="preserve">Thesis Proposal</w:t>
      </w:r>
      <w:r>
        <w:t xml:space="preserve"> </w:t>
      </w:r>
      <w:r>
        <w:t xml:space="preserve">include: How do Tokyo's cultural values influence community participation in sustainability projects? What adaptations of Western green infrastructure models succeed when culturally embedded? And how can</w:t>
      </w:r>
      <w:r>
        <w:t xml:space="preserve"> </w:t>
      </w:r>
      <w:r>
        <w:rPr>
          <w:bCs/>
          <w:b/>
        </w:rPr>
        <w:t xml:space="preserve">Mason</w:t>
      </w:r>
      <w:r>
        <w:t xml:space="preserve">'s CEIM model become a standard for Tokyo's next-generation urban development?</w:t>
      </w:r>
    </w:p>
    <w:bookmarkEnd w:id="22"/>
    <w:bookmarkStart w:id="23" w:name="X150773ae3f83129b7e7e6b39200b19d2ed322d7"/>
    <w:p>
      <w:pPr>
        <w:pStyle w:val="Heading2"/>
      </w:pPr>
      <w:r>
        <w:t xml:space="preserve">IV. Methodology: Community-Engaged Research in Japan Tokyo</w:t>
      </w:r>
    </w:p>
    <w:p>
      <w:pPr>
        <w:pStyle w:val="FirstParagraph"/>
      </w:pPr>
      <w:r>
        <w:t xml:space="preserve">This mixed-methods study employs a three-phase approach entirely grounded in the</w:t>
      </w:r>
      <w:r>
        <w:t xml:space="preserve"> </w:t>
      </w:r>
      <w:r>
        <w:rPr>
          <w:bCs/>
          <w:b/>
        </w:rPr>
        <w:t xml:space="preserve">Japan Tokyo</w:t>
      </w:r>
      <w:r>
        <w:t xml:space="preserve"> </w:t>
      </w:r>
      <w:r>
        <w:t xml:space="preserve">context:</w:t>
      </w:r>
    </w:p>
    <w:p>
      <w:pPr>
        <w:numPr>
          <w:ilvl w:val="0"/>
          <w:numId w:val="1002"/>
        </w:numPr>
        <w:pStyle w:val="Compact"/>
      </w:pPr>
      <w:r>
        <w:rPr>
          <w:bCs/>
          <w:b/>
        </w:rPr>
        <w:t xml:space="preserve">Phase 1 (Months 1-4): Cultural Mapping &amp; Stakeholder Analysis</w:t>
      </w:r>
      <w:r>
        <w:br/>
      </w:r>
      <w:r>
        <w:t xml:space="preserve">Collaborate with Tokyo University's Institute of Global Environmental Studies and local community centers (e.g., Kappabashi Street artisans, Asakusa neighborhood associations) to document cultural narratives around sustainability. Conduct semi-structured interviews with 45 stakeholders including city planners, non-profit leaders (e.g., Tokyo Clean Up), and residents across demographic groups.</w:t>
      </w:r>
    </w:p>
    <w:p>
      <w:pPr>
        <w:numPr>
          <w:ilvl w:val="0"/>
          <w:numId w:val="1002"/>
        </w:numPr>
        <w:pStyle w:val="Compact"/>
      </w:pPr>
      <w:r>
        <w:rPr>
          <w:bCs/>
          <w:b/>
        </w:rPr>
        <w:t xml:space="preserve">Phase 2 (Months 5-8): Co-Creation Workshops</w:t>
      </w:r>
      <w:r>
        <w:br/>
      </w:r>
      <w:r>
        <w:t xml:space="preserve">Facilitate design sessions using</w:t>
      </w:r>
      <w:r>
        <w:t xml:space="preserve"> </w:t>
      </w:r>
      <w:r>
        <w:rPr>
          <w:iCs/>
          <w:i/>
        </w:rPr>
        <w:t xml:space="preserve">kintsugi</w:t>
      </w:r>
      <w:r>
        <w:t xml:space="preserve">-inspired methodologies in partnership with Tokyo-based NGOs. Participants will reimagine urban spaces (e.g., repurposing underutilized railway corridors) through the lens of cultural values, generating tangible prototype solutions for the CEIM.</w:t>
      </w:r>
    </w:p>
    <w:p>
      <w:pPr>
        <w:numPr>
          <w:ilvl w:val="0"/>
          <w:numId w:val="1002"/>
        </w:numPr>
        <w:pStyle w:val="Compact"/>
      </w:pPr>
      <w:r>
        <w:rPr>
          <w:bCs/>
          <w:b/>
        </w:rPr>
        <w:t xml:space="preserve">Phase 3 (Months 9-12): Implementation &amp; Impact Assessment</w:t>
      </w:r>
      <w:r>
        <w:br/>
      </w:r>
      <w:r>
        <w:t xml:space="preserve">Pilot test three community-driven projects in Tokyo districts (e.g., a "Ma" park system in Minato City integrating negative space concepts, and a kintsugi-inspired waste recycling hub). Measure success via: carbon reduction metrics, community engagement rates, and cultural preservation indices.</w:t>
      </w:r>
    </w:p>
    <w:bookmarkEnd w:id="23"/>
    <w:bookmarkStart w:id="24" w:name="X0bf75d365e6552c23d7b0f67a91fe47771d6ac8"/>
    <w:p>
      <w:pPr>
        <w:pStyle w:val="Heading2"/>
      </w:pPr>
      <w:r>
        <w:t xml:space="preserve">V. Expected Outcomes and Significance for Tokyo</w:t>
      </w:r>
    </w:p>
    <w:p>
      <w:pPr>
        <w:pStyle w:val="FirstParagraph"/>
      </w:pPr>
      <w:r>
        <w:t xml:space="preserve">This</w:t>
      </w:r>
      <w:r>
        <w:t xml:space="preserve"> </w:t>
      </w:r>
      <w:r>
        <w:rPr>
          <w:bCs/>
          <w:b/>
        </w:rPr>
        <w:t xml:space="preserve">Thesis Proposal</w:t>
      </w:r>
      <w:r>
        <w:t xml:space="preserve"> </w:t>
      </w:r>
      <w:r>
        <w:t xml:space="preserve">will yield three transformative contributions to sustainable urbanism in</w:t>
      </w:r>
      <w:r>
        <w:t xml:space="preserve"> </w:t>
      </w:r>
      <w:r>
        <w:rPr>
          <w:bCs/>
          <w:b/>
        </w:rPr>
        <w:t xml:space="preserve">Japan Tokyo</w:t>
      </w:r>
      <w:r>
        <w:t xml:space="preserve">:</w:t>
      </w:r>
    </w:p>
    <w:p>
      <w:pPr>
        <w:numPr>
          <w:ilvl w:val="0"/>
          <w:numId w:val="1003"/>
        </w:numPr>
        <w:pStyle w:val="Compact"/>
      </w:pPr>
      <w:r>
        <w:rPr>
          <w:iCs/>
          <w:i/>
        </w:rPr>
        <w:t xml:space="preserve">A Culturally Responsive Toolkit:</w:t>
      </w:r>
      <w:r>
        <w:t xml:space="preserve"> </w:t>
      </w:r>
      <w:r>
        <w:t xml:space="preserve">A publicly accessible digital platform (available in Japanese and English) providing Tokyo ward officials with evidence-based strategies for embedding cultural values into sustainability policies, directly supporting the city's 2030 Green City Action Plan.</w:t>
      </w:r>
    </w:p>
    <w:p>
      <w:pPr>
        <w:numPr>
          <w:ilvl w:val="0"/>
          <w:numId w:val="1003"/>
        </w:numPr>
        <w:pStyle w:val="Compact"/>
      </w:pPr>
      <w:r>
        <w:rPr>
          <w:iCs/>
          <w:i/>
        </w:rPr>
        <w:t xml:space="preserve">Cross-Cultural Knowledge Export:</w:t>
      </w:r>
      <w:r>
        <w:t xml:space="preserve"> </w:t>
      </w:r>
      <w:r>
        <w:t xml:space="preserve">The CEIM model will become a benchmark for other Asian megacities (e.g., Seoul, Jakarta) facing similar cultural-ecological tensions, positioning Tokyo as a leader in context-sensitive sustainability rather than merely adopting foreign models.</w:t>
      </w:r>
    </w:p>
    <w:p>
      <w:pPr>
        <w:numPr>
          <w:ilvl w:val="0"/>
          <w:numId w:val="1003"/>
        </w:numPr>
        <w:pStyle w:val="Compact"/>
      </w:pPr>
      <w:r>
        <w:rPr>
          <w:iCs/>
          <w:i/>
        </w:rPr>
        <w:t xml:space="preserve">Academic &amp; Policy Integration:</w:t>
      </w:r>
      <w:r>
        <w:t xml:space="preserve"> </w:t>
      </w:r>
      <w:r>
        <w:t xml:space="preserve">Research findings will be published in top journals (e.g.,</w:t>
      </w:r>
      <w:r>
        <w:t xml:space="preserve"> </w:t>
      </w:r>
      <w:r>
        <w:rPr>
          <w:iCs/>
          <w:i/>
        </w:rPr>
        <w:t xml:space="preserve">Sustainable Cities and Society</w:t>
      </w:r>
      <w:r>
        <w:t xml:space="preserve">) and directly inform Tokyo's upcoming Comprehensive Urban Development Strategy, ensuring academic rigor translates to tangible policy change.</w:t>
      </w:r>
    </w:p>
    <w:bookmarkEnd w:id="24"/>
    <w:bookmarkStart w:id="25" w:name="X594b56ce87b6e8ba66c74b624be2641604df3ae"/>
    <w:p>
      <w:pPr>
        <w:pStyle w:val="Heading2"/>
      </w:pPr>
      <w:r>
        <w:t xml:space="preserve">VI. Why Tokyo? The Strategic Imperative for Mason's Research</w:t>
      </w:r>
    </w:p>
    <w:p>
      <w:pPr>
        <w:pStyle w:val="FirstParagraph"/>
      </w:pPr>
      <w:r>
        <w:t xml:space="preserve">Conducting this study in</w:t>
      </w:r>
      <w:r>
        <w:t xml:space="preserve"> </w:t>
      </w:r>
      <w:r>
        <w:rPr>
          <w:bCs/>
          <w:b/>
        </w:rPr>
        <w:t xml:space="preserve">Japan Tokyo</w:t>
      </w:r>
      <w:r>
        <w:t xml:space="preserve"> </w:t>
      </w:r>
      <w:r>
        <w:t xml:space="preserve">is not merely logistical—it is epistemological. Tokyo represents a rare convergence: it possesses the world’s most advanced sustainable infrastructure (e.g., the 90%+ recycling rate of construction waste) coupled with profound cultural traditions that Western frameworks often misinterpret as "resistance" to innovation. As</w:t>
      </w:r>
      <w:r>
        <w:t xml:space="preserve"> </w:t>
      </w:r>
      <w:r>
        <w:rPr>
          <w:bCs/>
          <w:b/>
        </w:rPr>
        <w:t xml:space="preserve">Mason</w:t>
      </w:r>
      <w:r>
        <w:t xml:space="preserve"> </w:t>
      </w:r>
      <w:r>
        <w:t xml:space="preserve">argues in preliminary fieldwork (2022), Tokyo's true sustainability challenge lies not in technology gaps, but in cultural disconnects between policymakers and communities. The city’s 10-year commitment to achieving carbon neutrality by 2050 creates an urgent, real-world laboratory where this</w:t>
      </w:r>
      <w:r>
        <w:t xml:space="preserve"> </w:t>
      </w:r>
      <w:r>
        <w:rPr>
          <w:bCs/>
          <w:b/>
        </w:rPr>
        <w:t xml:space="preserve">Thesis Proposal</w:t>
      </w:r>
      <w:r>
        <w:t xml:space="preserve"> </w:t>
      </w:r>
      <w:r>
        <w:t xml:space="preserve">can generate immediate impact. Furthermore, Japan’s post-pandemic emphasis on "Cool Japan" tourism offers a platform to showcase Tokyo as a model of culturally rooted sustainability—aligning perfectly with national economic strategies.</w:t>
      </w:r>
    </w:p>
    <w:bookmarkEnd w:id="25"/>
    <w:bookmarkStart w:id="26" w:name="X0b46f8c21599a1b836ff54f763b66e4347bf1e6"/>
    <w:p>
      <w:pPr>
        <w:pStyle w:val="Heading2"/>
      </w:pPr>
      <w:r>
        <w:t xml:space="preserve">VII. Ethical Considerations and Community Partnership</w:t>
      </w:r>
    </w:p>
    <w:p>
      <w:pPr>
        <w:pStyle w:val="FirstParagraph"/>
      </w:pPr>
      <w:r>
        <w:t xml:space="preserve">Respect for Japanese cultural protocols is foundational. The research team will partner with the Japan Association of Social Science (JASS) to ensure ethical review compliance, obtain informed consent in accordance with Japanese guidelines (e.g., Personal Information Protection Act), and prioritize benefit-sharing through community ownership of the CEIM toolkit. All data collection will respect Tokyo’s "harmony" ethos—avoiding disruptive methodologies common in Western research. Financial transparency will be maintained via Kyoto University's Ethics Office, with all community workshop materials provided in Japanese.</w:t>
      </w:r>
    </w:p>
    <w:bookmarkEnd w:id="26"/>
    <w:bookmarkStart w:id="27" w:name="X5f1ff77dd1f759dea54b0939063b6affe8d9e8b"/>
    <w:p>
      <w:pPr>
        <w:pStyle w:val="Heading2"/>
      </w:pPr>
      <w:r>
        <w:t xml:space="preserve">VIII. Conclusion: Mason's Vision for Tokyo’s Sustainable Future</w:t>
      </w:r>
    </w:p>
    <w:p>
      <w:pPr>
        <w:pStyle w:val="FirstParagraph"/>
      </w:pPr>
      <w:r>
        <w:t xml:space="preserve">This thesis proposal represents a paradigm shift: moving sustainability from technical compliance to cultural co-creation. By centering</w:t>
      </w:r>
      <w:r>
        <w:t xml:space="preserve"> </w:t>
      </w:r>
      <w:r>
        <w:rPr>
          <w:bCs/>
          <w:b/>
        </w:rPr>
        <w:t xml:space="preserve">Mason</w:t>
      </w:r>
      <w:r>
        <w:t xml:space="preserve">'s interdisciplinary framework within the living laboratory of</w:t>
      </w:r>
      <w:r>
        <w:t xml:space="preserve"> </w:t>
      </w:r>
      <w:r>
        <w:rPr>
          <w:bCs/>
          <w:b/>
        </w:rPr>
        <w:t xml:space="preserve">Japan Tokyo</w:t>
      </w:r>
      <w:r>
        <w:t xml:space="preserve">, this research transcends academic inquiry to become an actionable force for urban transformation. It acknowledges that Tokyo’s future resilience depends not on importing solutions, but on cultivating them from within its own cultural soil. As Japan advances toward its 2050 carbon neutrality goal, this work will prove that true sustainability emerges when global innovation and local wisdom are woven together—making</w:t>
      </w:r>
      <w:r>
        <w:t xml:space="preserve"> </w:t>
      </w:r>
      <w:r>
        <w:rPr>
          <w:bCs/>
          <w:b/>
        </w:rPr>
        <w:t xml:space="preserve">Japan Tokyo</w:t>
      </w:r>
      <w:r>
        <w:t xml:space="preserve"> </w:t>
      </w:r>
      <w:r>
        <w:t xml:space="preserve">the blueprint for cities worldwide.</w:t>
      </w:r>
    </w:p>
    <w:p>
      <w:pPr>
        <w:pStyle w:val="BodyText"/>
      </w:pPr>
      <w:r>
        <w:rPr>
          <w:iCs/>
          <w:i/>
        </w:rPr>
        <w:t xml:space="preserve">"In Tokyo, we do not just build sustainable cities; we nurture them with the same care as a bonsai tree. This thesis seeks to decode that philosophy."</w:t>
      </w:r>
      <w:r>
        <w:t xml:space="preserve"> </w:t>
      </w:r>
      <w:r>
        <w:t xml:space="preserve">— Dr. Alexander Mason, Lead Researcher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Research on Cross-Cultural Urban Sustainability Initiatives in Tokyo</dc:title>
  <dc:creator/>
  <dc:language>en</dc:language>
  <cp:keywords/>
  <dcterms:created xsi:type="dcterms:W3CDTF">2026-07-19T14:00:33Z</dcterms:created>
  <dcterms:modified xsi:type="dcterms:W3CDTF">2026-07-19T14:00:33Z</dcterms:modified>
</cp:coreProperties>
</file>

<file path=docProps/custom.xml><?xml version="1.0" encoding="utf-8"?>
<Properties xmlns="http://schemas.openxmlformats.org/officeDocument/2006/custom-properties" xmlns:vt="http://schemas.openxmlformats.org/officeDocument/2006/docPropsVTypes"/>
</file>