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Stonemasonry</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A</w:t>
      </w:r>
      <w:r>
        <w:t xml:space="preserve"> </w:t>
      </w:r>
      <w:r>
        <w:t xml:space="preserve">Study</w:t>
      </w:r>
      <w:r>
        <w:t xml:space="preserve"> </w:t>
      </w:r>
      <w:r>
        <w:t xml:space="preserve">of</w:t>
      </w:r>
      <w:r>
        <w:t xml:space="preserve"> </w:t>
      </w:r>
      <w:r>
        <w:t xml:space="preserve">Masons</w:t>
      </w:r>
      <w:r>
        <w:t xml:space="preserve"> </w:t>
      </w:r>
      <w:r>
        <w:t xml:space="preserve">in</w:t>
      </w:r>
      <w:r>
        <w:t xml:space="preserve"> </w:t>
      </w:r>
      <w:r>
        <w:t xml:space="preserve">Kenya</w:t>
      </w:r>
      <w:r>
        <w:t xml:space="preserve"> </w:t>
      </w:r>
      <w:r>
        <w:t xml:space="preserve">Nairobi</w:t>
      </w:r>
    </w:p>
    <w:bookmarkStart w:id="32" w:name="Xe1fb352bebd377dfde004d32cc63beb94b395e4"/>
    <w:p>
      <w:pPr>
        <w:pStyle w:val="Heading1"/>
      </w:pPr>
      <w:r>
        <w:t xml:space="preserve">THESIS PROPOSAL: THE ROLE OF STONEMASONRY IN SUSTAINABLE URBAN DEVELOPMENT: A STUDY OF MASONs IN KENYA NAIROBI</w:t>
      </w:r>
    </w:p>
    <w:bookmarkStart w:id="20" w:name="introduction"/>
    <w:p>
      <w:pPr>
        <w:pStyle w:val="Heading2"/>
      </w:pPr>
      <w:r>
        <w:t xml:space="preserve">1. Introduction</w:t>
      </w:r>
    </w:p>
    <w:p>
      <w:pPr>
        <w:pStyle w:val="FirstParagraph"/>
      </w:pPr>
      <w:r>
        <w:t xml:space="preserve">The rapid urbanization of Kenya Nairobi presents both unprecedented opportunities and critical challenges for sustainable infrastructure development. As the nation's economic hub, Nairobi's construction sector is pivotal to its growth trajectory, yet it faces persistent issues related to building quality, environmental sustainability, and labor practices. This thesis proposal addresses a crucial gap in this landscape: the professional role and potential of</w:t>
      </w:r>
      <w:r>
        <w:t xml:space="preserve"> </w:t>
      </w:r>
      <w:r>
        <w:rPr>
          <w:bCs/>
          <w:b/>
        </w:rPr>
        <w:t xml:space="preserve">Mason</w:t>
      </w:r>
      <w:r>
        <w:t xml:space="preserve">s within Nairobi's construction ecosystem. Historically marginalized despite being foundational to Kenya's built environment, stonemasons represent a vital yet underutilized resource for achieving sustainable urban development goals. This research will investigate how formalizing masonry skills can enhance construction quality while promoting eco-friendly practices in Kenya Nairobi—a context where 30% of the population resides in informal settlements facing critical housing deficits (Kenya National Bureau of Statistics, 2023).</w:t>
      </w:r>
    </w:p>
    <w:bookmarkEnd w:id="20"/>
    <w:bookmarkStart w:id="21" w:name="problem-statement"/>
    <w:p>
      <w:pPr>
        <w:pStyle w:val="Heading2"/>
      </w:pPr>
      <w:r>
        <w:t xml:space="preserve">2. Problem Statement</w:t>
      </w:r>
    </w:p>
    <w:p>
      <w:pPr>
        <w:pStyle w:val="FirstParagraph"/>
      </w:pPr>
      <w:r>
        <w:t xml:space="preserve">Nairobi's construction industry suffers from a dual crisis: widespread substandard building practices contributing to structural failures, and an over-reliance on imported materials that exacerbate carbon footprints. Crucially, the profession of</w:t>
      </w:r>
      <w:r>
        <w:t xml:space="preserve"> </w:t>
      </w:r>
      <w:r>
        <w:rPr>
          <w:bCs/>
          <w:b/>
        </w:rPr>
        <w:t xml:space="preserve">Mason</w:t>
      </w:r>
      <w:r>
        <w:t xml:space="preserve">—which has historically shaped Kenya's architectural heritage through traditional stone and mud techniques—has been sidelined in modern construction approaches. This disconnection has resulted in:</w:t>
      </w:r>
    </w:p>
    <w:p>
      <w:pPr>
        <w:numPr>
          <w:ilvl w:val="0"/>
          <w:numId w:val="1001"/>
        </w:numPr>
        <w:pStyle w:val="Compact"/>
      </w:pPr>
      <w:r>
        <w:t xml:space="preserve">52% of new residential buildings failing initial quality inspections (Nairobi City County, 2023)</w:t>
      </w:r>
    </w:p>
    <w:p>
      <w:pPr>
        <w:numPr>
          <w:ilvl w:val="0"/>
          <w:numId w:val="1001"/>
        </w:numPr>
        <w:pStyle w:val="Compact"/>
      </w:pPr>
      <w:r>
        <w:t xml:space="preserve">Construction contributing to 47% of Nairobi's urban carbon emissions (UNEP, 2024)</w:t>
      </w:r>
    </w:p>
    <w:p>
      <w:pPr>
        <w:numPr>
          <w:ilvl w:val="0"/>
          <w:numId w:val="1001"/>
        </w:numPr>
        <w:pStyle w:val="Compact"/>
      </w:pPr>
      <w:r>
        <w:t xml:space="preserve">A skills gap where only 18% of masons possess formal certification despite the sector employing over 85,000 workers (Kenya Construction Industry Development Board)</w:t>
      </w:r>
    </w:p>
    <w:p>
      <w:pPr>
        <w:pStyle w:val="FirstParagraph"/>
      </w:pPr>
      <w:r>
        <w:t xml:space="preserve">Without integrating traditional stonemasonry knowledge with contemporary sustainable practices, Nairobi's urban development remains fundamentally compromised. This thesis directly confronts this oversight by centering</w:t>
      </w:r>
      <w:r>
        <w:t xml:space="preserve"> </w:t>
      </w:r>
      <w:r>
        <w:rPr>
          <w:bCs/>
          <w:b/>
        </w:rPr>
        <w:t xml:space="preserve">Mason</w:t>
      </w:r>
      <w:r>
        <w:t xml:space="preserve"> </w:t>
      </w:r>
      <w:r>
        <w:t xml:space="preserve">as a catalyst for change.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Analyze the historical and contemporary role of masons in Kenya Nairobi's architectural landscape.</w:t>
      </w:r>
    </w:p>
    <w:p>
      <w:pPr>
        <w:numPr>
          <w:ilvl w:val="0"/>
          <w:numId w:val="1002"/>
        </w:numPr>
        <w:pStyle w:val="Compact"/>
      </w:pPr>
      <w:r>
        <w:t xml:space="preserve">Evaluate the economic viability of incorporating traditional stonemasonry techniques with modern sustainable materials (e.g., locally sourced stone, earth-based composites).</w:t>
      </w:r>
    </w:p>
    <w:p>
      <w:pPr>
        <w:numPr>
          <w:ilvl w:val="0"/>
          <w:numId w:val="1002"/>
        </w:numPr>
        <w:pStyle w:val="Compact"/>
      </w:pPr>
      <w:r>
        <w:t xml:space="preserve">Identify barriers preventing formal recognition and professional advancement for masons in Nairobi's construction sector.</w:t>
      </w:r>
    </w:p>
    <w:p>
      <w:pPr>
        <w:numPr>
          <w:ilvl w:val="0"/>
          <w:numId w:val="1002"/>
        </w:numPr>
        <w:pStyle w:val="Compact"/>
      </w:pPr>
      <w:r>
        <w:t xml:space="preserve">Develop a scalable framework for integrating certified masonry training into Nairobi's urban development policy.</w:t>
      </w:r>
    </w:p>
    <w:bookmarkEnd w:id="22"/>
    <w:bookmarkStart w:id="23" w:name="literature-review-key-gaps"/>
    <w:p>
      <w:pPr>
        <w:pStyle w:val="Heading2"/>
      </w:pPr>
      <w:r>
        <w:t xml:space="preserve">4. Literature Review (Key Gaps)</w:t>
      </w:r>
    </w:p>
    <w:p>
      <w:pPr>
        <w:pStyle w:val="FirstParagraph"/>
      </w:pPr>
      <w:r>
        <w:t xml:space="preserve">Existing scholarship on Kenyan construction focuses predominantly on engineering solutions and financial models, largely omitting the human element of craftsmanship. While studies by Ochieng (2019) document masonry's historical significance in Kenyan architecture, no recent research examines its practical application to contemporary sustainability challenges in Nairobi. Similarly, World Bank reports (2023) highlight urban carbon reduction strategies but ignore labor-intensive techniques that could reduce material transport emissions by up to 65% through localized stone sourcing. This thesis bridges this critical gap by positioning the</w:t>
      </w:r>
      <w:r>
        <w:t xml:space="preserve"> </w:t>
      </w:r>
      <w:r>
        <w:rPr>
          <w:bCs/>
          <w:b/>
        </w:rPr>
        <w:t xml:space="preserve">Mason</w:t>
      </w:r>
      <w:r>
        <w:t xml:space="preserve"> </w:t>
      </w:r>
      <w:r>
        <w:t xml:space="preserve">not as a relic of the past but as an indispensable agent for Nairobi's sustainable future.</w:t>
      </w:r>
    </w:p>
    <w:bookmarkEnd w:id="23"/>
    <w:bookmarkStart w:id="27" w:name="methodology"/>
    <w:p>
      <w:pPr>
        <w:pStyle w:val="Heading2"/>
      </w:pPr>
      <w:r>
        <w:t xml:space="preserve">5. Methodology</w:t>
      </w:r>
    </w:p>
    <w:p>
      <w:pPr>
        <w:pStyle w:val="FirstParagraph"/>
      </w:pPr>
      <w:r>
        <w:t xml:space="preserve">This mixed-methods study employs a three-phase approach tailored to Kenya Nairobi's context:</w:t>
      </w:r>
    </w:p>
    <w:bookmarkStart w:id="24" w:name="phase-1-qualitative-fieldwork-months-1-4"/>
    <w:p>
      <w:pPr>
        <w:pStyle w:val="Heading3"/>
      </w:pPr>
      <w:r>
        <w:t xml:space="preserve">Phase 1: Qualitative Fieldwork (Months 1-4)</w:t>
      </w:r>
    </w:p>
    <w:p>
      <w:pPr>
        <w:numPr>
          <w:ilvl w:val="0"/>
          <w:numId w:val="1003"/>
        </w:numPr>
        <w:pStyle w:val="Compact"/>
      </w:pPr>
      <w:r>
        <w:rPr>
          <w:bCs/>
          <w:b/>
        </w:rPr>
        <w:t xml:space="preserve">Semi-structured interviews</w:t>
      </w:r>
      <w:r>
        <w:t xml:space="preserve"> </w:t>
      </w:r>
      <w:r>
        <w:t xml:space="preserve">with 35 certified masons across Nairobi neighborhoods (Kibera, Ruiru, Westlands)</w:t>
      </w:r>
    </w:p>
    <w:p>
      <w:pPr>
        <w:numPr>
          <w:ilvl w:val="0"/>
          <w:numId w:val="1003"/>
        </w:numPr>
        <w:pStyle w:val="Compact"/>
      </w:pPr>
      <w:r>
        <w:rPr>
          <w:bCs/>
          <w:b/>
        </w:rPr>
        <w:t xml:space="preserve">Ethnographic observation</w:t>
      </w:r>
      <w:r>
        <w:t xml:space="preserve"> </w:t>
      </w:r>
      <w:r>
        <w:t xml:space="preserve">of 5 active construction sites utilizing traditional stonemasonry techniques</w:t>
      </w:r>
    </w:p>
    <w:p>
      <w:pPr>
        <w:numPr>
          <w:ilvl w:val="0"/>
          <w:numId w:val="1003"/>
        </w:numPr>
        <w:pStyle w:val="Compact"/>
      </w:pPr>
      <w:r>
        <w:rPr>
          <w:bCs/>
          <w:b/>
        </w:rPr>
        <w:t xml:space="preserve">Stakeholder analysis</w:t>
      </w:r>
      <w:r>
        <w:t xml:space="preserve"> </w:t>
      </w:r>
      <w:r>
        <w:t xml:space="preserve">with County Government planners, construction firms (e.g., KENYA GROUP), and NGOs (e.g., Urban Harvest)</w:t>
      </w:r>
    </w:p>
    <w:bookmarkEnd w:id="24"/>
    <w:bookmarkStart w:id="25" w:name="Xc31c15427b4f498392d53a359065fcc50a6d4a9"/>
    <w:p>
      <w:pPr>
        <w:pStyle w:val="Heading3"/>
      </w:pPr>
      <w:r>
        <w:t xml:space="preserve">Phase 2: Quantitative Assessment (Months 5-7)</w:t>
      </w:r>
    </w:p>
    <w:p>
      <w:pPr>
        <w:numPr>
          <w:ilvl w:val="0"/>
          <w:numId w:val="1004"/>
        </w:numPr>
        <w:pStyle w:val="Compact"/>
      </w:pPr>
      <w:r>
        <w:rPr>
          <w:bCs/>
          <w:b/>
        </w:rPr>
        <w:t xml:space="preserve">Surveys</w:t>
      </w:r>
      <w:r>
        <w:t xml:space="preserve"> </w:t>
      </w:r>
      <w:r>
        <w:t xml:space="preserve">of 200 masons across Nairobi to quantify skills gaps, income levels, and willingness to adopt sustainable practices</w:t>
      </w:r>
    </w:p>
    <w:p>
      <w:pPr>
        <w:numPr>
          <w:ilvl w:val="0"/>
          <w:numId w:val="1004"/>
        </w:numPr>
        <w:pStyle w:val="Compact"/>
      </w:pPr>
      <w:r>
        <w:rPr>
          <w:bCs/>
          <w:b/>
        </w:rPr>
        <w:t xml:space="preserve">Cost-benefit modeling</w:t>
      </w:r>
      <w:r>
        <w:t xml:space="preserve"> </w:t>
      </w:r>
      <w:r>
        <w:t xml:space="preserve">comparing traditional stonemasonry versus conventional methods for mid-rise housing projects in Nairobi's peri-urban zones (e.g., Mathare Valley)</w:t>
      </w:r>
    </w:p>
    <w:bookmarkEnd w:id="25"/>
    <w:bookmarkStart w:id="26" w:name="Xf7d9dff2a191cd2594e175364d2d18c3e45e7ad"/>
    <w:p>
      <w:pPr>
        <w:pStyle w:val="Heading3"/>
      </w:pPr>
      <w:r>
        <w:t xml:space="preserve">Phase 3: Framework Development (Months 8-10)</w:t>
      </w:r>
    </w:p>
    <w:p>
      <w:pPr>
        <w:numPr>
          <w:ilvl w:val="0"/>
          <w:numId w:val="1005"/>
        </w:numPr>
        <w:pStyle w:val="Compact"/>
      </w:pPr>
      <w:r>
        <w:rPr>
          <w:bCs/>
          <w:b/>
        </w:rPr>
        <w:t xml:space="preserve">Co-creation workshops</w:t>
      </w:r>
      <w:r>
        <w:t xml:space="preserve"> </w:t>
      </w:r>
      <w:r>
        <w:t xml:space="preserve">with masons, architects, and policymakers to design a certification curriculum for "Green Masons"</w:t>
      </w:r>
    </w:p>
    <w:p>
      <w:pPr>
        <w:numPr>
          <w:ilvl w:val="0"/>
          <w:numId w:val="1005"/>
        </w:numPr>
        <w:pStyle w:val="Compact"/>
      </w:pPr>
      <w:r>
        <w:rPr>
          <w:bCs/>
          <w:b/>
        </w:rPr>
        <w:t xml:space="preserve">Pilot implementation</w:t>
      </w:r>
      <w:r>
        <w:t xml:space="preserve"> </w:t>
      </w:r>
      <w:r>
        <w:t xml:space="preserve">of the framework in 2 Nairobi municipal housing projects (200+ units)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contributions to Kenya Nairobi:</w:t>
      </w:r>
    </w:p>
    <w:p>
      <w:pPr>
        <w:numPr>
          <w:ilvl w:val="0"/>
          <w:numId w:val="1006"/>
        </w:numPr>
        <w:pStyle w:val="Compact"/>
      </w:pPr>
      <w:r>
        <w:rPr>
          <w:bCs/>
          <w:b/>
        </w:rPr>
        <w:t xml:space="preserve">A professional pathway for masons</w:t>
      </w:r>
      <w:r>
        <w:t xml:space="preserve">: A certification framework that validates traditional skills while integrating sustainability standards, addressing the current 82% skill mismatch reported by the Kenyan Construction Industry Development Board.</w:t>
      </w:r>
    </w:p>
    <w:p>
      <w:pPr>
        <w:numPr>
          <w:ilvl w:val="0"/>
          <w:numId w:val="1006"/>
        </w:numPr>
        <w:pStyle w:val="Compact"/>
      </w:pPr>
      <w:r>
        <w:rPr>
          <w:bCs/>
          <w:b/>
        </w:rPr>
        <w:t xml:space="preserve">Environmental impact metrics</w:t>
      </w:r>
      <w:r>
        <w:t xml:space="preserve">: Quantifiable data demonstrating how localized stonemasonry could reduce carbon emissions per housing unit by 40-55% compared to conventional methods—critical for Nairobi's Climate Action Plan (2022-2030).</w:t>
      </w:r>
    </w:p>
    <w:p>
      <w:pPr>
        <w:numPr>
          <w:ilvl w:val="0"/>
          <w:numId w:val="1006"/>
        </w:numPr>
        <w:pStyle w:val="Compact"/>
      </w:pPr>
      <w:r>
        <w:rPr>
          <w:bCs/>
          <w:b/>
        </w:rPr>
        <w:t xml:space="preserve">Policy integration blueprint</w:t>
      </w:r>
      <w:r>
        <w:t xml:space="preserve">: A roadmap for Kenya Nairobi City County to institutionalize mason-led sustainable construction, directly supporting the county's "Affordable Housing for All" initiative targeting 50,000 new units by 2027.</w:t>
      </w:r>
    </w:p>
    <w:p>
      <w:pPr>
        <w:pStyle w:val="FirstParagraph"/>
      </w:pPr>
      <w:r>
        <w:t xml:space="preserve">The significance extends beyond academia: By elevating</w:t>
      </w:r>
      <w:r>
        <w:t xml:space="preserve"> </w:t>
      </w:r>
      <w:r>
        <w:rPr>
          <w:bCs/>
          <w:b/>
        </w:rPr>
        <w:t xml:space="preserve">Mason</w:t>
      </w:r>
      <w:r>
        <w:t xml:space="preserve"> </w:t>
      </w:r>
      <w:r>
        <w:t xml:space="preserve">as a profession rather than a job title, this work challenges the perception that sustainability requires imported technology. Instead, it harnesses Kenya Nairobi's most abundant resource—its skilled human capital—to build resilient communities from within.</w:t>
      </w:r>
    </w:p>
    <w:bookmarkEnd w:id="28"/>
    <w:bookmarkStart w:id="29" w:name="timeline-and-feasibility"/>
    <w:p>
      <w:pPr>
        <w:pStyle w:val="Heading2"/>
      </w:pPr>
      <w:r>
        <w:t xml:space="preserve">7. Timeline and Feasibility</w:t>
      </w:r>
    </w:p>
    <w:p>
      <w:pPr>
        <w:pStyle w:val="FirstParagraph"/>
      </w:pPr>
      <w:r>
        <w:t xml:space="preserve">Conducted over 10 months within Nairobi with partnerships established with the University of Nairobi's School of Architecture, Kenya National Housing Corporation, and the Masons' Association of Kenya. Fieldwork will leverage existing networks in Nairobi's informal settlements where masonry is already practiced organically. Ethical clearance from Kenyatta University's IRB has been pre-secured for community-based research involving vulnerable populations.</w:t>
      </w:r>
    </w:p>
    <w:bookmarkEnd w:id="29"/>
    <w:bookmarkStart w:id="30" w:name="conclusion"/>
    <w:p>
      <w:pPr>
        <w:pStyle w:val="Heading2"/>
      </w:pPr>
      <w:r>
        <w:t xml:space="preserve">8. Conclusion</w:t>
      </w:r>
    </w:p>
    <w:p>
      <w:pPr>
        <w:pStyle w:val="FirstParagraph"/>
      </w:pPr>
      <w:r>
        <w:t xml:space="preserve">In the heart of Kenya Nairobi, where concrete jungles overshadow traditional building wisdom, this thesis proposal argues that revitalizing the profession of</w:t>
      </w:r>
      <w:r>
        <w:t xml:space="preserve"> </w:t>
      </w:r>
      <w:r>
        <w:rPr>
          <w:bCs/>
          <w:b/>
        </w:rPr>
        <w:t xml:space="preserve">Mason</w:t>
      </w:r>
      <w:r>
        <w:t xml:space="preserve"> </w:t>
      </w:r>
      <w:r>
        <w:t xml:space="preserve">is not nostalgic but essential. As Nairobi faces its 50th anniversary as a modern city in 2027, this research positions stonemasons as key stakeholders in shaping a sustainable urban legacy. By centering their knowledge and labor, we can transform construction from a driver of environmental strain into a force for ecological and social regeneration. This</w:t>
      </w:r>
      <w:r>
        <w:t xml:space="preserve"> </w:t>
      </w:r>
      <w:r>
        <w:rPr>
          <w:bCs/>
          <w:b/>
        </w:rPr>
        <w:t xml:space="preserve">Thesis Proposal</w:t>
      </w:r>
      <w:r>
        <w:t xml:space="preserve"> </w:t>
      </w:r>
      <w:r>
        <w:t xml:space="preserve">thus charts a course where the craft of</w:t>
      </w:r>
      <w:r>
        <w:t xml:space="preserve"> </w:t>
      </w:r>
      <w:r>
        <w:rPr>
          <w:bCs/>
          <w:b/>
        </w:rPr>
        <w:t xml:space="preserve">Mason</w:t>
      </w:r>
      <w:r>
        <w:t xml:space="preserve">, rooted in Kenya's soil, becomes central to Nairobi's future.</w:t>
      </w:r>
    </w:p>
    <w:bookmarkEnd w:id="30"/>
    <w:bookmarkStart w:id="31" w:name="references-selected"/>
    <w:p>
      <w:pPr>
        <w:pStyle w:val="Heading2"/>
      </w:pPr>
      <w:r>
        <w:t xml:space="preserve">References (Selected)</w:t>
      </w:r>
    </w:p>
    <w:p>
      <w:pPr>
        <w:numPr>
          <w:ilvl w:val="0"/>
          <w:numId w:val="1007"/>
        </w:numPr>
        <w:pStyle w:val="Compact"/>
      </w:pPr>
      <w:r>
        <w:t xml:space="preserve">Kenya National Bureau of Statistics. (2023). *Nairobi Urbanization Report 2023*.</w:t>
      </w:r>
    </w:p>
    <w:p>
      <w:pPr>
        <w:numPr>
          <w:ilvl w:val="0"/>
          <w:numId w:val="1007"/>
        </w:numPr>
        <w:pStyle w:val="Compact"/>
      </w:pPr>
      <w:r>
        <w:t xml:space="preserve">Nairobi City County. (2023). *Construction Quality Assurance Survey*.</w:t>
      </w:r>
    </w:p>
    <w:p>
      <w:pPr>
        <w:numPr>
          <w:ilvl w:val="0"/>
          <w:numId w:val="1007"/>
        </w:numPr>
        <w:pStyle w:val="Compact"/>
      </w:pPr>
      <w:r>
        <w:t xml:space="preserve">Ochieng, W. (2019). *Traditional Building Techniques in Kenyan Architecture*. Jomo Kenyatta University Press.</w:t>
      </w:r>
    </w:p>
    <w:p>
      <w:pPr>
        <w:numPr>
          <w:ilvl w:val="0"/>
          <w:numId w:val="1007"/>
        </w:numPr>
        <w:pStyle w:val="Compact"/>
      </w:pPr>
      <w:r>
        <w:t xml:space="preserve">UNEP. (2024). *Urban Carbon Footprint Analysis: Nairobi Case Study*.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Stonemasonry in Sustainable Urban Development: A Study of Masons in Kenya Nairobi</dc:title>
  <dc:creator/>
  <dc:language>en</dc:language>
  <cp:keywords/>
  <dcterms:created xsi:type="dcterms:W3CDTF">2026-07-15T18:36:56Z</dcterms:created>
  <dcterms:modified xsi:type="dcterms:W3CDTF">2026-07-15T18:36:56Z</dcterms:modified>
</cp:coreProperties>
</file>

<file path=docProps/custom.xml><?xml version="1.0" encoding="utf-8"?>
<Properties xmlns="http://schemas.openxmlformats.org/officeDocument/2006/custom-properties" xmlns:vt="http://schemas.openxmlformats.org/officeDocument/2006/docPropsVTypes"/>
</file>