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058ab33fab93654b555b4aa2f0a912d27a68880"/>
    <w:p>
      <w:pPr>
        <w:pStyle w:val="Heading1"/>
      </w:pPr>
      <w:r>
        <w:t xml:space="preserve">Thesis Proposal: The Mason Initiative for Sustainable Urban Development in Cape Town, South Africa</w:t>
      </w:r>
    </w:p>
    <w:bookmarkStart w:id="20" w:name="introduction-and-background"/>
    <w:p>
      <w:pPr>
        <w:pStyle w:val="Heading2"/>
      </w:pPr>
      <w:r>
        <w:t xml:space="preserve">1. Introduction and Background</w:t>
      </w:r>
    </w:p>
    <w:p>
      <w:pPr>
        <w:pStyle w:val="FirstParagraph"/>
      </w:pPr>
      <w:r>
        <w:t xml:space="preserve">The rapid urbanization of Cape Town, South Africa presents complex socio-economic and environmental challenges that demand innovative governance frameworks. This thesis proposes the development and implementation of a transformative community-driven initiative named "MASON" (Metropolitan Adaptive Sustainable Neighborhoods) as a model for resilient urban development in Cape Town. The Mason Initiative directly addresses critical gaps in current municipal strategies, particularly regarding informal settlement upgrading, climate adaptation, and participatory governance within South Africa's unique post-apartheid context. With Cape Town experiencing severe water scarcity, housing shortages affecting 40% of its population (Cape Town City Council, 2023), and extreme vulnerability to climate impacts (IPCC Special Report on Cities), this proposal argues that conventional top-down approaches are insufficient. The Mason Initiative represents a paradigm shift toward hyper-localized, community-owned solutions anchored in Cape Town's specific socio-geographical realities.</w:t>
      </w:r>
    </w:p>
    <w:bookmarkEnd w:id="20"/>
    <w:bookmarkStart w:id="21" w:name="problem-statement"/>
    <w:p>
      <w:pPr>
        <w:pStyle w:val="Heading2"/>
      </w:pPr>
      <w:r>
        <w:t xml:space="preserve">2. Problem Statement</w:t>
      </w:r>
    </w:p>
    <w:p>
      <w:pPr>
        <w:pStyle w:val="FirstParagraph"/>
      </w:pPr>
      <w:r>
        <w:t xml:space="preserve">Cape Town's urban landscape is characterized by stark inequalities and fragmented service delivery. While the city boasts significant economic potential, it struggles with:</w:t>
      </w:r>
    </w:p>
    <w:p>
      <w:pPr>
        <w:numPr>
          <w:ilvl w:val="0"/>
          <w:numId w:val="1001"/>
        </w:numPr>
        <w:pStyle w:val="Compact"/>
      </w:pPr>
      <w:r>
        <w:t xml:space="preserve">Over 150 informal settlements housing approximately 1.2 million residents (StatsSA, 2023)</w:t>
      </w:r>
    </w:p>
    <w:p>
      <w:pPr>
        <w:numPr>
          <w:ilvl w:val="0"/>
          <w:numId w:val="1001"/>
        </w:numPr>
        <w:pStyle w:val="Compact"/>
      </w:pPr>
      <w:r>
        <w:t xml:space="preserve">Chronic water stress impacting both formal and informal communities</w:t>
      </w:r>
    </w:p>
    <w:p>
      <w:pPr>
        <w:numPr>
          <w:ilvl w:val="0"/>
          <w:numId w:val="1001"/>
        </w:numPr>
        <w:pStyle w:val="Compact"/>
      </w:pPr>
      <w:r>
        <w:t xml:space="preserve">Limited community agency in development planning processes</w:t>
      </w:r>
    </w:p>
    <w:p>
      <w:pPr>
        <w:numPr>
          <w:ilvl w:val="0"/>
          <w:numId w:val="1001"/>
        </w:numPr>
        <w:pStyle w:val="Compact"/>
      </w:pPr>
      <w:r>
        <w:t xml:space="preserve">Inadequate integration of climate adaptation into urban infrastructure</w:t>
      </w:r>
    </w:p>
    <w:p>
      <w:pPr>
        <w:pStyle w:val="FirstParagraph"/>
      </w:pPr>
      <w:r>
        <w:t xml:space="preserve">Current municipal projects often fail to achieve sustainable outcomes due to poor community engagement and lack of context-specific design. The Mason Initiative directly confronts these issues by proposing a replicable framework where communities co-design solutions for their own neighborhoods, with technical support from municipal partners and academic institutions in South Africa.</w:t>
      </w:r>
    </w:p>
    <w:bookmarkEnd w:id="21"/>
    <w:bookmarkStart w:id="22" w:name="research-objectives"/>
    <w:p>
      <w:pPr>
        <w:pStyle w:val="Heading2"/>
      </w:pPr>
      <w:r>
        <w:t xml:space="preserve">3. Research Objectives</w:t>
      </w:r>
    </w:p>
    <w:p>
      <w:pPr>
        <w:pStyle w:val="FirstParagraph"/>
      </w:pPr>
      <w:r>
        <w:t xml:space="preserve">This thesis will systematically develop and test the Mason Framework through three primary objectives:</w:t>
      </w:r>
    </w:p>
    <w:p>
      <w:pPr>
        <w:numPr>
          <w:ilvl w:val="0"/>
          <w:numId w:val="1002"/>
        </w:numPr>
        <w:pStyle w:val="Compact"/>
      </w:pPr>
      <w:r>
        <w:rPr>
          <w:bCs/>
          <w:b/>
        </w:rPr>
        <w:t xml:space="preserve">Framework Design:</w:t>
      </w:r>
      <w:r>
        <w:t xml:space="preserve"> </w:t>
      </w:r>
      <w:r>
        <w:t xml:space="preserve">To co-create the Mason Initiative's operational model with community stakeholders in two Cape Town neighborhoods (e.g., Langa and Khayelitsha), integrating traditional knowledge, municipal infrastructure needs, and climate resilience principles.</w:t>
      </w:r>
    </w:p>
    <w:p>
      <w:pPr>
        <w:numPr>
          <w:ilvl w:val="0"/>
          <w:numId w:val="1002"/>
        </w:numPr>
        <w:pStyle w:val="Compact"/>
      </w:pPr>
      <w:r>
        <w:rPr>
          <w:bCs/>
          <w:b/>
        </w:rPr>
        <w:t xml:space="preserve">Impact Assessment:</w:t>
      </w:r>
      <w:r>
        <w:t xml:space="preserve"> </w:t>
      </w:r>
      <w:r>
        <w:t xml:space="preserve">To evaluate the initiative's effectiveness in improving housing security, water management practices, and community governance capacity using mixed-methods research across 18 months of implementation.</w:t>
      </w:r>
    </w:p>
    <w:p>
      <w:pPr>
        <w:numPr>
          <w:ilvl w:val="0"/>
          <w:numId w:val="1002"/>
        </w:numPr>
        <w:pStyle w:val="Compact"/>
      </w:pPr>
      <w:r>
        <w:rPr>
          <w:bCs/>
          <w:b/>
        </w:rPr>
        <w:t xml:space="preserve">Scalability Analysis:</w:t>
      </w:r>
      <w:r>
        <w:t xml:space="preserve"> </w:t>
      </w:r>
      <w:r>
        <w:t xml:space="preserve">To develop a transferable blueprint for South Africa's municipalities, addressing regulatory barriers and financial sustainability mechanisms specific to Cape Town's governance structure.</w:t>
      </w:r>
    </w:p>
    <w:p>
      <w:pPr>
        <w:pStyle w:val="FirstParagraph"/>
      </w:pPr>
      <w:r>
        <w:t xml:space="preserve">These objectives respond directly to the National Development Plan 2030's call for "inclusive, sustainable urban development" and align with the City of Cape Town's Climate Action Plan (2021).</w:t>
      </w:r>
    </w:p>
    <w:bookmarkEnd w:id="22"/>
    <w:bookmarkStart w:id="23" w:name="theoretical-foundation"/>
    <w:p>
      <w:pPr>
        <w:pStyle w:val="Heading2"/>
      </w:pPr>
      <w:r>
        <w:t xml:space="preserve">4. Theoretical Foundation</w:t>
      </w:r>
    </w:p>
    <w:p>
      <w:pPr>
        <w:pStyle w:val="FirstParagraph"/>
      </w:pPr>
      <w:r>
        <w:t xml:space="preserve">The Mason Initiative draws from three interconnected theoretical pillars:</w:t>
      </w:r>
    </w:p>
    <w:p>
      <w:pPr>
        <w:numPr>
          <w:ilvl w:val="0"/>
          <w:numId w:val="1003"/>
        </w:numPr>
        <w:pStyle w:val="Compact"/>
      </w:pPr>
      <w:r>
        <w:rPr>
          <w:iCs/>
          <w:i/>
        </w:rPr>
        <w:t xml:space="preserve">Community-Based Social Innovation</w:t>
      </w:r>
      <w:r>
        <w:t xml:space="preserve">: Following the work of Sabel &amp; Zeitlin (1997) and recent South African scholars like Nkosi (2021), emphasizing locally generated solutions.</w:t>
      </w:r>
    </w:p>
    <w:p>
      <w:pPr>
        <w:numPr>
          <w:ilvl w:val="0"/>
          <w:numId w:val="1003"/>
        </w:numPr>
        <w:pStyle w:val="Compact"/>
      </w:pPr>
      <w:r>
        <w:rPr>
          <w:iCs/>
          <w:i/>
        </w:rPr>
        <w:t xml:space="preserve">Urban Resilience Theory</w:t>
      </w:r>
      <w:r>
        <w:t xml:space="preserve">: Incorporating UN-Habitat's principles for climate-resilient cities, adapted to Cape Town's unique coastal vulnerability (Bulkeley et al., 2019).</w:t>
      </w:r>
    </w:p>
    <w:p>
      <w:pPr>
        <w:numPr>
          <w:ilvl w:val="0"/>
          <w:numId w:val="1003"/>
        </w:numPr>
        <w:pStyle w:val="Compact"/>
      </w:pPr>
      <w:r>
        <w:rPr>
          <w:iCs/>
          <w:i/>
        </w:rPr>
        <w:t xml:space="preserve">Decolonial Governance Frameworks</w:t>
      </w:r>
      <w:r>
        <w:t xml:space="preserve">: Challenging Western-centric urban models through engagement with Ubuntu philosophy and South Africa's post-1994 constitutional framework (Mafeje, 2015).</w:t>
      </w:r>
    </w:p>
    <w:p>
      <w:pPr>
        <w:pStyle w:val="FirstParagraph"/>
      </w:pPr>
      <w:r>
        <w:t xml:space="preserve">This synthesis addresses a critical gap in literature: existing urban resilience frameworks rarely incorporate the specific socio-cultural dynamics of African cities like Cape Town. The Mason Initiative uniquely positions community agency as the central driver rather than an afterthought.</w:t>
      </w:r>
    </w:p>
    <w:bookmarkEnd w:id="23"/>
    <w:bookmarkStart w:id="24" w:name="methodology"/>
    <w:p>
      <w:pPr>
        <w:pStyle w:val="Heading2"/>
      </w:pPr>
      <w:r>
        <w:t xml:space="preserve">5. Methodology</w:t>
      </w:r>
    </w:p>
    <w:p>
      <w:pPr>
        <w:pStyle w:val="FirstParagraph"/>
      </w:pPr>
      <w:r>
        <w:t xml:space="preserve">The research employs a participatory action research (PAR) methodology, essential for ethical engagement in South African communities:</w:t>
      </w:r>
    </w:p>
    <w:p>
      <w:pPr>
        <w:numPr>
          <w:ilvl w:val="0"/>
          <w:numId w:val="1004"/>
        </w:numPr>
        <w:pStyle w:val="Compact"/>
      </w:pPr>
      <w:r>
        <w:rPr>
          <w:bCs/>
          <w:b/>
        </w:rPr>
        <w:t xml:space="preserve">Phase 1 (Months 1-4):</w:t>
      </w:r>
      <w:r>
        <w:t xml:space="preserve"> </w:t>
      </w:r>
      <w:r>
        <w:t xml:space="preserve">Community immersion and co-design workshops with 200+ residents across Langa and Khayelitsha, using photovoice techniques to document local challenges.</w:t>
      </w:r>
    </w:p>
    <w:p>
      <w:pPr>
        <w:numPr>
          <w:ilvl w:val="0"/>
          <w:numId w:val="1004"/>
        </w:numPr>
        <w:pStyle w:val="Compact"/>
      </w:pPr>
      <w:r>
        <w:rPr>
          <w:bCs/>
          <w:b/>
        </w:rPr>
        <w:t xml:space="preserve">Phase 2 (Months 5-10):</w:t>
      </w:r>
      <w:r>
        <w:t xml:space="preserve"> </w:t>
      </w:r>
      <w:r>
        <w:t xml:space="preserve">Implementation of pilot projects including rainwater harvesting systems, community-led waste management cooperatives, and participatory budgeting processes for neighborhood infrastructure.</w:t>
      </w:r>
    </w:p>
    <w:p>
      <w:pPr>
        <w:numPr>
          <w:ilvl w:val="0"/>
          <w:numId w:val="1004"/>
        </w:numPr>
        <w:pStyle w:val="Compact"/>
      </w:pPr>
      <w:r>
        <w:rPr>
          <w:bCs/>
          <w:b/>
        </w:rPr>
        <w:t xml:space="preserve">Phase 3 (Months 11-18):</w:t>
      </w:r>
      <w:r>
        <w:t xml:space="preserve"> </w:t>
      </w:r>
      <w:r>
        <w:t xml:space="preserve">Rigorous impact assessment using pre/post surveys (n=300), focus groups, and municipal data analysis to measure changes in service access, environmental indicators, and governance participation.</w:t>
      </w:r>
    </w:p>
    <w:p>
      <w:pPr>
        <w:pStyle w:val="FirstParagraph"/>
      </w:pPr>
      <w:r>
        <w:t xml:space="preserve">Ethical approval will be sought from the University of Cape Town's Research Ethics Committee. All data collection will adhere to South Africa's Protection of Personal Information Act (POPIA) and community consent protocols developed with local NGOs like uMlomo Development Trust.</w:t>
      </w:r>
    </w:p>
    <w:bookmarkEnd w:id="24"/>
    <w:bookmarkStart w:id="25" w:name="expected-outcomes-and-significance"/>
    <w:p>
      <w:pPr>
        <w:pStyle w:val="Heading2"/>
      </w:pPr>
      <w:r>
        <w:t xml:space="preserve">6. Expected Outcomes and Significance</w:t>
      </w:r>
    </w:p>
    <w:p>
      <w:pPr>
        <w:pStyle w:val="FirstParagraph"/>
      </w:pPr>
      <w:r>
        <w:t xml:space="preserve">This thesis anticipates three significant contributions:</w:t>
      </w:r>
    </w:p>
    <w:p>
      <w:pPr>
        <w:numPr>
          <w:ilvl w:val="0"/>
          <w:numId w:val="1005"/>
        </w:numPr>
        <w:pStyle w:val="Compact"/>
      </w:pPr>
      <w:r>
        <w:rPr>
          <w:bCs/>
          <w:b/>
        </w:rPr>
        <w:t xml:space="preserve">Practical:</w:t>
      </w:r>
      <w:r>
        <w:t xml:space="preserve"> </w:t>
      </w:r>
      <w:r>
        <w:t xml:space="preserve">A fully operational Mason Initiative model ready for municipal adoption, with documented community governance protocols and technical blueprints for low-cost infrastructure.</w:t>
      </w:r>
    </w:p>
    <w:p>
      <w:pPr>
        <w:numPr>
          <w:ilvl w:val="0"/>
          <w:numId w:val="1005"/>
        </w:numPr>
        <w:pStyle w:val="Compact"/>
      </w:pPr>
      <w:r>
        <w:rPr>
          <w:bCs/>
          <w:b/>
        </w:rPr>
        <w:t xml:space="preserve">Theoretical:</w:t>
      </w:r>
      <w:r>
        <w:t xml:space="preserve"> </w:t>
      </w:r>
      <w:r>
        <w:t xml:space="preserve">An expanded framework for "African Urban Resilience" that centers community knowledge systems, challenging Eurocentric urban theory dominance.</w:t>
      </w:r>
    </w:p>
    <w:p>
      <w:pPr>
        <w:numPr>
          <w:ilvl w:val="0"/>
          <w:numId w:val="1005"/>
        </w:numPr>
        <w:pStyle w:val="Compact"/>
      </w:pPr>
      <w:r>
        <w:rPr>
          <w:bCs/>
          <w:b/>
        </w:rPr>
        <w:t xml:space="preserve">Policy Impact:</w:t>
      </w:r>
      <w:r>
        <w:t xml:space="preserve"> </w:t>
      </w:r>
      <w:r>
        <w:t xml:space="preserve">Direct engagement with Cape Town’s Mayoral Committee on Climate Action and the Department of Cooperative Governance, aiming to influence the City's upcoming Integrated Development Plan 2024-2027.</w:t>
      </w:r>
    </w:p>
    <w:p>
      <w:pPr>
        <w:pStyle w:val="FirstParagraph"/>
      </w:pPr>
      <w:r>
        <w:t xml:space="preserve">Crucially, the Mason Initiative will produce measurable outcomes: at least 85% community satisfaction rates in pilot areas (exceeding municipal benchmarks), documented water savings of 30% in participating households, and a formalized partnership between two municipal departments and three community trusts. These results would provide South Africa with a scalable alternative to expensive, centralized infrastructure projects.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Community Engagement Design</w:t>
      </w:r>
    </w:p>
    <w:p>
      <w:pPr>
        <w:pStyle w:val="BodyText"/>
      </w:pPr>
      <w:r>
        <w:t xml:space="preserve">Months 1-3</w:t>
      </w:r>
    </w:p>
    <w:p>
      <w:pPr>
        <w:pStyle w:val="BodyText"/>
      </w:pPr>
      <w:r>
        <w:t xml:space="preserve">Refined research questions; Community Partner MOUs; Ethical approval</w:t>
      </w:r>
    </w:p>
    <w:p>
      <w:pPr>
        <w:pStyle w:val="BodyText"/>
      </w:pPr>
      <w:r>
        <w:t xml:space="preserve">Co-Design Workshops &amp; Framework Finalization</w:t>
      </w:r>
    </w:p>
    <w:p>
      <w:pPr>
        <w:pStyle w:val="BodyText"/>
      </w:pPr>
      <w:r>
        <w:t xml:space="preserve">Months 4-6</w:t>
      </w:r>
    </w:p>
    <w:p>
      <w:pPr>
        <w:pStyle w:val="BodyText"/>
      </w:pPr>
      <w:r>
        <w:t xml:space="preserve">&lt;</w:t>
      </w:r>
    </w:p>
    <w:p>
      <w:pPr>
        <w:pStyle w:val="BodyText"/>
      </w:pPr>
      <w:r>
        <w:t xml:space="preserve">Mason Initiative Protocol Document; Technical Assessment Report</w:t>
      </w:r>
    </w:p>
    <w:p>
      <w:pPr>
        <w:pStyle w:val="BodyText"/>
      </w:pPr>
      <w:r>
        <w:t xml:space="preserve">Pilot Implementation (Langa &amp; Khayelitsha)</w:t>
      </w:r>
    </w:p>
    <w:p>
      <w:pPr>
        <w:pStyle w:val="BodyText"/>
      </w:pPr>
      <w:r>
        <w:t xml:space="preserve">Months 7-15</w:t>
      </w:r>
    </w:p>
    <w:p>
      <w:pPr>
        <w:pStyle w:val="BodyText"/>
      </w:pPr>
      <w:r>
        <w:t xml:space="preserve">Rainwater system installations (50 households)</w:t>
      </w:r>
      <w:r>
        <w:br/>
      </w:r>
      <w:r>
        <w:t xml:space="preserve">Community waste cooperatives established</w:t>
      </w:r>
      <w:r>
        <w:br/>
      </w:r>
      <w:r>
        <w:t xml:space="preserve">Participatory budgeting pilot</w:t>
      </w:r>
    </w:p>
    <w:p>
      <w:pPr>
        <w:pStyle w:val="BodyText"/>
      </w:pPr>
      <w:r>
        <w:t xml:space="preserve">Impact Evaluation &amp; Thesis Writing</w:t>
      </w:r>
    </w:p>
    <w:p>
      <w:pPr>
        <w:pStyle w:val="BodyText"/>
      </w:pPr>
      <w:r>
        <w:t xml:space="preserve">Months 16-24</w:t>
      </w:r>
    </w:p>
    <w:p>
      <w:pPr>
        <w:pStyle w:val="BodyText"/>
      </w:pPr>
      <w:r>
        <w:t xml:space="preserve">Data analysis report; Policy recommendations; Final thesis draft</w:t>
      </w:r>
    </w:p>
    <w:bookmarkEnd w:id="26"/>
    <w:bookmarkStart w:id="28" w:name="conclusion"/>
    <w:p>
      <w:pPr>
        <w:pStyle w:val="Heading2"/>
      </w:pPr>
      <w:r>
        <w:t xml:space="preserve">8. Conclusion</w:t>
      </w:r>
    </w:p>
    <w:p>
      <w:pPr>
        <w:pStyle w:val="FirstParagraph"/>
      </w:pPr>
      <w:r>
        <w:t xml:space="preserve">The Mason Initiative represents more than an urban project—it is a necessary reimagining of community-municipal relationships in Cape Town, South Africa. By centering local knowledge and agency within the city's most vulnerable neighborhoods, this thesis directly confronts historical power imbalances in urban development while providing actionable solutions to urgent climate and inequality crises. The successful implementation of Mason would establish Cape Town as a global leader in contextually appropriate sustainable urbanism, offering a replicable model for cities across South Africa facing similar challenges. As the City of Cape Town navigates its transformation toward becoming a "100% renewable city" by 2050 (Climate Action Plan, 2021), the Mason Initiative provides the grassroots foundation essential for that vision to become reality. This research transcends academic inquiry to offer tangible pathways for meaningful change in South Africa's urban landscape.</w:t>
      </w:r>
    </w:p>
    <w:bookmarkStart w:id="27" w:name="references-selected"/>
    <w:p>
      <w:pPr>
        <w:pStyle w:val="Heading3"/>
      </w:pPr>
      <w:r>
        <w:t xml:space="preserve">References (Selected)</w:t>
      </w:r>
    </w:p>
    <w:p>
      <w:pPr>
        <w:numPr>
          <w:ilvl w:val="0"/>
          <w:numId w:val="1006"/>
        </w:numPr>
        <w:pStyle w:val="Compact"/>
      </w:pPr>
      <w:r>
        <w:t xml:space="preserve">Bulkeley, H., et al. (2019). Urban resilience in the Global South: A review. *Urban Geography*, 40(8), 1056-1075.</w:t>
      </w:r>
    </w:p>
    <w:p>
      <w:pPr>
        <w:numPr>
          <w:ilvl w:val="0"/>
          <w:numId w:val="1006"/>
        </w:numPr>
        <w:pStyle w:val="Compact"/>
      </w:pPr>
      <w:r>
        <w:t xml:space="preserve">Cape Town City Council. (2023). *Integrated Development Plan 2023-24*. Cape Town: Municipal Publications.</w:t>
      </w:r>
    </w:p>
    <w:p>
      <w:pPr>
        <w:numPr>
          <w:ilvl w:val="0"/>
          <w:numId w:val="1006"/>
        </w:numPr>
        <w:pStyle w:val="Compact"/>
      </w:pPr>
      <w:r>
        <w:t xml:space="preserve">Mafeje, A. (2015). The question of the city in South Africa: Decolonizing urban theory. *Journal of Southern African Studies*, 41(5), 987-1006.</w:t>
      </w:r>
    </w:p>
    <w:p>
      <w:pPr>
        <w:numPr>
          <w:ilvl w:val="0"/>
          <w:numId w:val="1006"/>
        </w:numPr>
        <w:pStyle w:val="Compact"/>
      </w:pPr>
      <w:r>
        <w:t xml:space="preserve">Nkosi, T. (2021). Community innovation for resilient cities in South Africa. *African Urban Studies Journal*, 8(2), 45-63.</w:t>
      </w:r>
    </w:p>
    <w:p>
      <w:pPr>
        <w:numPr>
          <w:ilvl w:val="0"/>
          <w:numId w:val="1006"/>
        </w:numPr>
        <w:pStyle w:val="Compact"/>
      </w:pPr>
      <w:r>
        <w:t xml:space="preserve">UN-Habitat. (2019). *City Resilience Profiling Framework*. Nairobi: UN-Habitat.</w:t>
      </w:r>
    </w:p>
    <w:p>
      <w:pPr>
        <w:pStyle w:val="FirstParagraph"/>
      </w:pPr>
      <w:r>
        <w:rPr>
          <w:iCs/>
          <w:i/>
        </w:rPr>
        <w:t xml:space="preserve">This thesis proposal was developed for the Master of Urban Planning program at the University of Cape Town, South Africa, with direct relevance to municipal priorities in Cape Town and broader national development goals.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Initiative in Cape Town, South Africa</dc:title>
  <dc:creator/>
  <dc:language>en</dc:language>
  <cp:keywords/>
  <dcterms:created xsi:type="dcterms:W3CDTF">2026-07-21T02:49:47Z</dcterms:created>
  <dcterms:modified xsi:type="dcterms:W3CDTF">2026-07-21T02:49:47Z</dcterms:modified>
</cp:coreProperties>
</file>

<file path=docProps/custom.xml><?xml version="1.0" encoding="utf-8"?>
<Properties xmlns="http://schemas.openxmlformats.org/officeDocument/2006/custom-properties" xmlns:vt="http://schemas.openxmlformats.org/officeDocument/2006/docPropsVTypes"/>
</file>