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Preservation</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Barcelona,</w:t>
      </w:r>
      <w:r>
        <w:t xml:space="preserve"> </w:t>
      </w:r>
      <w:r>
        <w:t xml:space="preserve">Spain</w:t>
      </w:r>
    </w:p>
    <w:bookmarkStart w:id="29" w:name="X7ad86e011f5d62bbbc8c73cf01e7194aae62ec6"/>
    <w:p>
      <w:pPr>
        <w:pStyle w:val="Heading1"/>
      </w:pPr>
      <w:r>
        <w:t xml:space="preserve">Thesis Proposal: The Evolution and Preservation of Masonry Craftsmanship in Barcelona, Spain</w:t>
      </w:r>
    </w:p>
    <w:bookmarkStart w:id="20" w:name="abstract"/>
    <w:p>
      <w:pPr>
        <w:pStyle w:val="Heading2"/>
      </w:pPr>
      <w:r>
        <w:t xml:space="preserve">Abstract</w:t>
      </w:r>
    </w:p>
    <w:p>
      <w:pPr>
        <w:pStyle w:val="FirstParagraph"/>
      </w:pPr>
      <w:r>
        <w:t xml:space="preserve">This Thesis Proposal investigates the critical role of traditional masonry craftsmanship within the urban heritage landscape of Barcelona, Spain. Focusing on the intersection of historical conservation, contemporary architectural practice, and cultural identity, this research addresses a pressing gap in Catalan heritage studies. With Barcelona recognized as a UNESCO World Heritage site for its unique architectural legacy—including Gaudí’s works and Gothic Quarter masterpieces—the decline of skilled masons poses significant risks to the authenticity and longevity of these sites. This Thesis Proposal outlines a rigorous study examining how traditional masonry techniques are adapting (or failing to adapt) to modern conservation demands in Spain Barcelona, with implications for cultural policy, education, and sustainable urban development across Europe.</w:t>
      </w:r>
    </w:p>
    <w:bookmarkEnd w:id="20"/>
    <w:bookmarkStart w:id="21" w:name="introduction"/>
    <w:p>
      <w:pPr>
        <w:pStyle w:val="Heading2"/>
      </w:pPr>
      <w:r>
        <w:t xml:space="preserve">Introduction</w:t>
      </w:r>
    </w:p>
    <w:p>
      <w:pPr>
        <w:pStyle w:val="FirstParagraph"/>
      </w:pPr>
      <w:r>
        <w:t xml:space="preserve">Barcelona, Spain, stands as a global icon of architectural innovation and heritage. Its skyline—a tapestry of medieval streetscapes intertwined with modernist marvels—relies fundamentally on the artistry of the mason. Yet, in an era dominated by prefabricated materials and digital construction, the craft skills once synonymous with Barcelona’s identity are increasingly endangered. This Thesis Proposal argues that understanding and documenting the current state of masonry craftsmanship in Spain Barcelona is not merely an academic exercise but a vital cultural imperative. As UNESCO emphasizes the need for "living heritage," this research directly confronts the erosion of tangible knowledge embodied by local masons—a profession often overlooked in urban planning discourse. The central question guiding this study is: How can Barcelona, Spain, integrate traditional masonry practices into contemporary conservation frameworks while ensuring their transmission to future generations?</w:t>
      </w:r>
    </w:p>
    <w:bookmarkEnd w:id="21"/>
    <w:bookmarkStart w:id="22" w:name="literature-review-and-research-gap"/>
    <w:p>
      <w:pPr>
        <w:pStyle w:val="Heading2"/>
      </w:pPr>
      <w:r>
        <w:t xml:space="preserve">Literature Review and Research Gap</w:t>
      </w:r>
    </w:p>
    <w:p>
      <w:pPr>
        <w:pStyle w:val="FirstParagraph"/>
      </w:pPr>
      <w:r>
        <w:t xml:space="preserve">Existing scholarship on Spanish heritage conservation often prioritizes architectural theory over artisanal practice. Works by scholars like Carlos Mínguez (2019) focus on policy but neglect the mason’s perspective, while studies on Catalan craft (e.g., García-Piñol, 2021) lack case-specific analysis in Barcelona. Crucially, no comprehensive research examines how *masons*—as the physical custodians of stone, mortar, and tile—navigate tensions between historical authenticity and modern efficiency in Spain’s most visited city. This Thesis Proposal fills this void by centering masonry craftsmanship as the core subject. It challenges assumptions that digital tools alone can replace human expertise, particularly within Barcelona’s complex built environment where irregular historic materials demand nuanced intervention.</w:t>
      </w:r>
    </w:p>
    <w:bookmarkEnd w:id="22"/>
    <w:bookmarkStart w:id="23" w:name="research-methodology"/>
    <w:p>
      <w:pPr>
        <w:pStyle w:val="Heading2"/>
      </w:pPr>
      <w:r>
        <w:t xml:space="preserve">Research Methodology</w:t>
      </w:r>
    </w:p>
    <w:p>
      <w:pPr>
        <w:pStyle w:val="FirstParagraph"/>
      </w:pPr>
      <w:r>
        <w:t xml:space="preserve">This interdisciplinary study employs a mixed-methods approach grounded in Barcelona, Spain. Phase one involves ethnographic fieldwork: participant observation at active conservation sites (e.g., the ongoing restoration of La Sagrada Família and the Passeig de Gràcia facades) and semi-structured interviews with 20+ master masons, heritage architects, and Catalan craft school instructors. Phase two uses comparative analysis of technical documentation from Barcelona’s Municipal Heritage Archive to trace shifts in masonry specifications over the last 50 years. Phase three applies a participatory action framework: collaborating with the *Escola d’Arquitectura de Barcelona* and *Museu Nacional d’Art de Catalunya* to develop a community-based training module for emerging masons, directly linking research to practical application in Spain Barcelona.</w:t>
      </w:r>
    </w:p>
    <w:bookmarkEnd w:id="23"/>
    <w:bookmarkStart w:id="24" w:name="significance-of-the-study"/>
    <w:p>
      <w:pPr>
        <w:pStyle w:val="Heading2"/>
      </w:pPr>
      <w:r>
        <w:t xml:space="preserve">Significance of the Study</w:t>
      </w:r>
    </w:p>
    <w:p>
      <w:pPr>
        <w:pStyle w:val="FirstParagraph"/>
      </w:pPr>
      <w:r>
        <w:t xml:space="preserve">The relevance of this Thesis Proposal extends beyond academia. Barcelona’s tourism economy—generating €8.5 billion annually—depends on preserving its authentic architectural character. When masons’ skills decline, conservation projects face delays, cost overruns, and loss of historical integrity (as seen in the 2021 controversy over the *Casa Batlló* facade repairs). This research will produce actionable policy recommendations for Barcelona City Council’s *Direcció de Patrimoni Històric*, influencing Spain’s National Heritage Strategy. Furthermore, by framing masonry as a "living technology" (not obsolete craft), the thesis challenges Eurocentric narratives of architectural progress that marginalize artisanal knowledge—offering a model applicable to heritage cities across Europe.</w:t>
      </w:r>
    </w:p>
    <w:bookmarkEnd w:id="24"/>
    <w:bookmarkStart w:id="25" w:name="Xcb1e39b36d29e170faca5129d1f87a71d1782e3"/>
    <w:p>
      <w:pPr>
        <w:pStyle w:val="Heading2"/>
      </w:pPr>
      <w:r>
        <w:t xml:space="preserve">Geographical and Cultural Context: Why Barcelona, Spain?</w:t>
      </w:r>
    </w:p>
    <w:p>
      <w:pPr>
        <w:pStyle w:val="FirstParagraph"/>
      </w:pPr>
      <w:r>
        <w:t xml:space="preserve">Spain Barcelona uniquely embodies the stakes of this research. As a city where 40% of its built fabric dates pre-1900, it faces unprecedented pressure to balance tourism growth with preservation. Unlike cities like Rome or Paris, Barcelona’s masonry tradition is deeply intertwined with *Catalan identity*—from the *Trencadís* tilework of Gaudí to the *pedra de la plaça* (square stone) craftsmanship of Barri Gòtic. Yet, Catalonia’s 2017 independence referendum and subsequent economic shifts have strained heritage funding. This Thesis Proposal situates masonry not in isolation but within Barcelona’s socio-political reality, arguing that safeguarding the mason’s craft is inseparable from preserving Catalonia’s cultural autonomy.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map the current skill landscape of Barcelona masons through a publicly accessible digital archive—collating oral histories and technical demonstrations. Second, it will propose a standardized training protocol for conservation masonry endorsed by Spain’s *Institut Català del Patrimoni*. Third, it positions Barcelona as a test case for the European Union’s *Heritage Skills Initiative*, demonstrating how local craftsmanship can drive sustainable tourism. Ultimately, this research transforms the abstract concept of "heritage" into tangible practice—ensuring that when visitors in Spain Barcelona marvel at a Gaudí spire or medieval wall, they are witnessing not just architecture, but an evolving legacy shaped by the hands of the mason.</w:t>
      </w:r>
    </w:p>
    <w:bookmarkEnd w:id="26"/>
    <w:bookmarkStart w:id="28" w:name="conclusion"/>
    <w:p>
      <w:pPr>
        <w:pStyle w:val="Heading2"/>
      </w:pPr>
      <w:r>
        <w:t xml:space="preserve">Conclusion</w:t>
      </w:r>
    </w:p>
    <w:p>
      <w:pPr>
        <w:pStyle w:val="FirstParagraph"/>
      </w:pPr>
      <w:r>
        <w:t xml:space="preserve">The survival of Barcelona’s architectural soul hinges on its masons. This Thesis Proposal transcends conventional heritage studies by placing human craftsmanship at the heart of urban conservation. In a world where authenticity is commodified, this research asserts that true preservation requires honoring the mason—not as a relic, but as an essential partner in Barcelona’s future. By anchoring this study in Spain Barcelona’s unique context, it offers a blueprint for cities globally facing similar cultural erosion. The findings will equip policymakers with evidence to prioritize craft-based conservation, ensuring that the stones of Barcelona continue to speak for centuries to come—a legacy not just preserved, but actively lived by the mason.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Preservation of Masonry Craftsmanship in Barcelona, Spain</dc:title>
  <dc:creator/>
  <cp:keywords/>
  <dcterms:created xsi:type="dcterms:W3CDTF">2026-05-01T16:55:52Z</dcterms:created>
  <dcterms:modified xsi:type="dcterms:W3CDTF">2026-05-01T16:55:52Z</dcterms:modified>
</cp:coreProperties>
</file>

<file path=docProps/custom.xml><?xml version="1.0" encoding="utf-8"?>
<Properties xmlns="http://schemas.openxmlformats.org/officeDocument/2006/custom-properties" xmlns:vt="http://schemas.openxmlformats.org/officeDocument/2006/docPropsVTypes"/>
</file>