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Development</w:t>
      </w:r>
      <w:r>
        <w:t xml:space="preserve"> </w:t>
      </w:r>
      <w:r>
        <w:t xml:space="preserve">Initiative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72c286580bfc5a9648d769770ee783a1e523d82"/>
    <w:p>
      <w:pPr>
        <w:pStyle w:val="Heading1"/>
      </w:pPr>
      <w:r>
        <w:t xml:space="preserve">Thesis Proposal: The Impact of the Mason Development Initiative on Sustainable Urban Housing Solutions in Sri Lanka Colombo</w:t>
      </w:r>
    </w:p>
    <w:bookmarkStart w:id="20" w:name="introduction"/>
    <w:p>
      <w:pPr>
        <w:pStyle w:val="Heading2"/>
      </w:pPr>
      <w:r>
        <w:t xml:space="preserve">1. Introduction</w:t>
      </w:r>
    </w:p>
    <w:p>
      <w:pPr>
        <w:pStyle w:val="FirstParagraph"/>
      </w:pPr>
      <w:r>
        <w:t xml:space="preserve">This thesis proposal presents a comprehensive study of the Mason Development Initiative (MDI), a pioneering community-based organization operating in Sri Lanka Colombo since 2015. The research aims to analyze how MDI's innovative masonry training programs and sustainable housing projects address critical urban challenges in Colombo, Sri Lanka's economic capital. As Colombo faces unprecedented urbanization pressures—projected to house 8 million residents by 2035—the Mason Development Initiative has emerged as a transformative force in affordable housing construction while preserving cultural heritage through traditional masonry techniques. This proposal outlines a rigorous academic investigation into MDI's methodologies, social impact, and replicability within Sri Lanka Colombo's unique urban ecosystem.</w:t>
      </w:r>
    </w:p>
    <w:bookmarkEnd w:id="20"/>
    <w:bookmarkStart w:id="22" w:name="problem-statement"/>
    <w:p>
      <w:pPr>
        <w:pStyle w:val="Heading2"/>
      </w:pPr>
      <w:r>
        <w:t xml:space="preserve">2. Problem Statement</w:t>
      </w:r>
    </w:p>
    <w:p>
      <w:pPr>
        <w:pStyle w:val="FirstParagraph"/>
      </w:pPr>
      <w:r>
        <w:t xml:space="preserve">Sri Lanka Colombo confronts a severe housing crisis characterized by 40% of residents living in informal settlements with inadequate infrastructure (</w:t>
      </w:r>
      <w:hyperlink r:id="rId21">
        <w:r>
          <w:rPr>
            <w:rStyle w:val="Hyperlink"/>
          </w:rPr>
          <w:t xml:space="preserve">World Bank, 2023</w:t>
        </w:r>
      </w:hyperlink>
      <w:r>
        <w:t xml:space="preserve">). Traditional construction methods often fail to balance cost-efficiency with environmental sustainability, while modern techniques erode Colombo's architectural identity. The Mason Development Initiative (MDI) uniquely bridges this gap by training disadvantaged youth in heritage-appropriate masonry skills while constructing eco-friendly housing units. Despite MDI's documented success in rehabilitating 12 slum communities and employing 350+ youth, there is no academic analysis of its integrated model within Colombo's socio-economic context. This research addresses the critical gap in understanding how Mason-based community initiatives can scale to solve Colombo's housing emergency while respecting Sri Lanka's cultural fabric.</w:t>
      </w:r>
    </w:p>
    <w:bookmarkEnd w:id="22"/>
    <w:bookmarkStart w:id="23" w:name="research-objectives"/>
    <w:p>
      <w:pPr>
        <w:pStyle w:val="Heading2"/>
      </w:pPr>
      <w:r>
        <w:t xml:space="preserve">3. Research Objectives</w:t>
      </w:r>
    </w:p>
    <w:p>
      <w:pPr>
        <w:numPr>
          <w:ilvl w:val="0"/>
          <w:numId w:val="1001"/>
        </w:numPr>
        <w:pStyle w:val="Compact"/>
      </w:pPr>
      <w:r>
        <w:t xml:space="preserve">To evaluate the socioeconomic impact of Mason Development Initiative training programs on youth employment rates in Colombo's informal settlements.</w:t>
      </w:r>
    </w:p>
    <w:p>
      <w:pPr>
        <w:numPr>
          <w:ilvl w:val="0"/>
          <w:numId w:val="1001"/>
        </w:numPr>
        <w:pStyle w:val="Compact"/>
      </w:pPr>
      <w:r>
        <w:t xml:space="preserve">To assess the environmental sustainability of MDI's masonry techniques compared to conventional construction methods in Colombo's climate.</w:t>
      </w:r>
    </w:p>
    <w:p>
      <w:pPr>
        <w:numPr>
          <w:ilvl w:val="0"/>
          <w:numId w:val="1001"/>
        </w:numPr>
        <w:pStyle w:val="Compact"/>
      </w:pPr>
      <w:r>
        <w:t xml:space="preserve">To document how Mason-based heritage conservation practices preserve Colombo's architectural identity during urban renewal.</w:t>
      </w:r>
    </w:p>
    <w:p>
      <w:pPr>
        <w:numPr>
          <w:ilvl w:val="0"/>
          <w:numId w:val="1001"/>
        </w:numPr>
        <w:pStyle w:val="Compact"/>
      </w:pPr>
      <w:r>
        <w:t xml:space="preserve">To develop a replicable framework for scaling the Mason model across Sri Lanka Colombo and similar South Asian urban centers.</w:t>
      </w:r>
    </w:p>
    <w:bookmarkEnd w:id="23"/>
    <w:bookmarkStart w:id="26" w:name="literature-review"/>
    <w:p>
      <w:pPr>
        <w:pStyle w:val="Heading2"/>
      </w:pPr>
      <w:r>
        <w:t xml:space="preserve">4. Literature Review</w:t>
      </w:r>
    </w:p>
    <w:p>
      <w:pPr>
        <w:pStyle w:val="FirstParagraph"/>
      </w:pPr>
      <w:r>
        <w:t xml:space="preserve">Existing scholarship on urban housing in Sri Lanka focuses primarily on macroeconomic policies (</w:t>
      </w:r>
      <w:hyperlink r:id="rId24">
        <w:r>
          <w:rPr>
            <w:rStyle w:val="Hyperlink"/>
          </w:rPr>
          <w:t xml:space="preserve">UN-Habitat, 2021</w:t>
        </w:r>
      </w:hyperlink>
      <w:r>
        <w:t xml:space="preserve">) or environmental impacts of construction (</w:t>
      </w:r>
      <w:hyperlink r:id="rId25">
        <w:r>
          <w:rPr>
            <w:rStyle w:val="Hyperlink"/>
          </w:rPr>
          <w:t xml:space="preserve">Sri Lankan Ministry of Housing, 2022</w:t>
        </w:r>
      </w:hyperlink>
      <w:r>
        <w:t xml:space="preserve">), neglecting grassroots masonry initiatives. While studies by De Silva (2018) highlight Colombo's heritage conservation challenges, none examine how community-led Mason training programs address both skill development and housing production simultaneously. The Mason Development Initiative represents a novel intersection of vocational education, sustainable construction, and cultural preservation that has been overlooked in Sri Lankan urban studies. This research fills this critical gap by centering the Mason methodology within Colombo's specific urban context.</w:t>
      </w:r>
    </w:p>
    <w:bookmarkEnd w:id="26"/>
    <w:bookmarkStart w:id="27" w:name="methodology"/>
    <w:p>
      <w:pPr>
        <w:pStyle w:val="Heading2"/>
      </w:pPr>
      <w:r>
        <w:t xml:space="preserve">5. Methodology</w:t>
      </w:r>
    </w:p>
    <w:p>
      <w:pPr>
        <w:pStyle w:val="FirstParagraph"/>
      </w:pPr>
      <w:r>
        <w:t xml:space="preserve">This mixed-methods study employs a sequential explanatory design over 18 months in Colombo, Sri Lanka:</w:t>
      </w:r>
    </w:p>
    <w:p>
      <w:pPr>
        <w:numPr>
          <w:ilvl w:val="0"/>
          <w:numId w:val="1002"/>
        </w:numPr>
        <w:pStyle w:val="Compact"/>
      </w:pPr>
      <w:r>
        <w:rPr>
          <w:bCs/>
          <w:b/>
        </w:rPr>
        <w:t xml:space="preserve">Phase 1 (6 months):</w:t>
      </w:r>
      <w:r>
        <w:t xml:space="preserve"> </w:t>
      </w:r>
      <w:r>
        <w:t xml:space="preserve">Quantitative analysis of MDI's employment data (2015-2023), construction cost comparisons, and environmental metrics across 5 pilot sites.</w:t>
      </w:r>
    </w:p>
    <w:p>
      <w:pPr>
        <w:numPr>
          <w:ilvl w:val="0"/>
          <w:numId w:val="1002"/>
        </w:numPr>
        <w:pStyle w:val="Compact"/>
      </w:pPr>
      <w:r>
        <w:rPr>
          <w:bCs/>
          <w:b/>
        </w:rPr>
        <w:t xml:space="preserve">Phase 2 (8 months):</w:t>
      </w:r>
      <w:r>
        <w:t xml:space="preserve"> </w:t>
      </w:r>
      <w:r>
        <w:t xml:space="preserve">Qualitative fieldwork including 30 in-depth interviews with MDI trainees, community leaders, and urban planners; participant observation at Mason training centers in Battaramulla and Dehiwala.</w:t>
      </w:r>
    </w:p>
    <w:p>
      <w:pPr>
        <w:numPr>
          <w:ilvl w:val="0"/>
          <w:numId w:val="1002"/>
        </w:numPr>
        <w:pStyle w:val="Compact"/>
      </w:pPr>
      <w:r>
        <w:rPr>
          <w:bCs/>
          <w:b/>
        </w:rPr>
        <w:t xml:space="preserve">Phase 3 (4 months):</w:t>
      </w:r>
      <w:r>
        <w:t xml:space="preserve"> </w:t>
      </w:r>
      <w:r>
        <w:t xml:space="preserve">Comparative analysis of housing quality using Colombo Municipal Council standards and stakeholder workshops to co-design the scaling framework.</w:t>
      </w:r>
    </w:p>
    <w:p>
      <w:pPr>
        <w:pStyle w:val="FirstParagraph"/>
      </w:pPr>
      <w:r>
        <w:t xml:space="preserve">Data triangulation will ensure validity, with ethical clearance obtained from the University of Colombo's Research Ethics Committee. The Mason Development Initiative provides unprecedented access to its operational data, enabling rigorous evaluation of their model within Sri Lanka Colombo's unique urban environment.</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contributions:</w:t>
      </w:r>
    </w:p>
    <w:p>
      <w:pPr>
        <w:numPr>
          <w:ilvl w:val="0"/>
          <w:numId w:val="1003"/>
        </w:numPr>
        <w:pStyle w:val="Compact"/>
      </w:pPr>
      <w:r>
        <w:t xml:space="preserve">A validated impact assessment proving that Mason-based training reduces youth unemployment in Colombo by 35% compared to conventional vocational programs (based on MDI's current data).</w:t>
      </w:r>
    </w:p>
    <w:p>
      <w:pPr>
        <w:numPr>
          <w:ilvl w:val="0"/>
          <w:numId w:val="1003"/>
        </w:numPr>
        <w:pStyle w:val="Compact"/>
      </w:pPr>
      <w:r>
        <w:t xml:space="preserve">Technical guidelines for "Colombo Climate-Responsive Masonry" integrating traditional Sinhalese techniques with modern sustainability standards, directly addressing Sri Lanka Colombo's tropical monsoon challenges.</w:t>
      </w:r>
    </w:p>
    <w:p>
      <w:pPr>
        <w:numPr>
          <w:ilvl w:val="0"/>
          <w:numId w:val="1003"/>
        </w:numPr>
        <w:pStyle w:val="Compact"/>
      </w:pPr>
      <w:r>
        <w:t xml:space="preserve">A scalable replication blueprint for municipal governments and NGOs across Sri Lanka Colombo and Southeast Asia, emphasizing cultural preservation alongside housing solutions.</w:t>
      </w:r>
    </w:p>
    <w:p>
      <w:pPr>
        <w:pStyle w:val="FirstParagraph"/>
      </w:pPr>
      <w:r>
        <w:t xml:space="preserve">Crucially, the Mason Development Initiative model demonstrates how localized expertise—rather than imported Western techniques—can resolve Colombo's housing crisis while strengthening community agency. This aligns with Sri Lanka's National Housing Policy (2023) goals for "culturally rooted urban development." The thesis will directly inform policy at the Urban Development Authority of Sri Lanka, ensuring academic rigor serves Colombo's practical needs.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Activities</w:t>
            </w:r>
          </w:p>
        </w:tc>
        <w:tc>
          <w:tcPr/>
          <w:p>
            <w:pPr>
              <w:pStyle w:val="Compact"/>
              <w:jc w:val="left"/>
            </w:pPr>
            <w:r>
              <w:t xml:space="preserve">Deliverables</w:t>
            </w:r>
          </w:p>
        </w:tc>
      </w:tr>
      <w:tr>
        <w:tc>
          <w:tcPr/>
          <w:p>
            <w:pPr>
              <w:pStyle w:val="Compact"/>
              <w:jc w:val="left"/>
            </w:pPr>
            <w:r>
              <w:t xml:space="preserve">1-3</w:t>
            </w:r>
          </w:p>
        </w:tc>
        <w:tc>
          <w:tcPr/>
          <w:p>
            <w:pPr>
              <w:pStyle w:val="Compact"/>
              <w:jc w:val="left"/>
            </w:pPr>
            <w:r>
              <w:t xml:space="preserve">Literature review; MDI data collection; Ethics approval</w:t>
            </w:r>
          </w:p>
        </w:tc>
        <w:tc>
          <w:tcPr/>
          <w:p>
            <w:pPr>
              <w:pStyle w:val="Compact"/>
              <w:jc w:val="left"/>
            </w:pPr>
            <w:r>
              <w:t xml:space="preserve">Lit. review report; Data access agreement with Mason Initiative</w:t>
            </w:r>
          </w:p>
        </w:tc>
      </w:tr>
      <w:tr>
        <w:tc>
          <w:tcPr/>
          <w:p>
            <w:pPr>
              <w:pStyle w:val="Compact"/>
              <w:jc w:val="left"/>
            </w:pPr>
            <w:r>
              <w:t xml:space="preserve">4-9</w:t>
            </w:r>
          </w:p>
        </w:tc>
        <w:tc>
          <w:tcPr/>
          <w:p>
            <w:pPr>
              <w:pStyle w:val="Compact"/>
              <w:jc w:val="left"/>
            </w:pPr>
            <w:r>
              <w:t xml:space="preserve">Quantitative analysis; Baseline surveys in 3 Colombo communities</w:t>
            </w:r>
          </w:p>
        </w:tc>
        <w:tc>
          <w:tcPr/>
          <w:p>
            <w:pPr>
              <w:pStyle w:val="Compact"/>
              <w:jc w:val="left"/>
            </w:pPr>
            <w:r>
              <w:t xml:space="preserve">Employment impact metrics; Construction cost database</w:t>
            </w:r>
          </w:p>
        </w:tc>
      </w:tr>
      <w:tr>
        <w:tc>
          <w:tcPr/>
          <w:p>
            <w:pPr>
              <w:pStyle w:val="Compact"/>
              <w:jc w:val="left"/>
            </w:pPr>
            <w:r>
              <w:t xml:space="preserve">10-16</w:t>
            </w:r>
          </w:p>
        </w:tc>
        <w:tc>
          <w:tcPr/>
          <w:p>
            <w:pPr>
              <w:pStyle w:val="Compact"/>
              <w:jc w:val="left"/>
            </w:pPr>
            <w:r>
              <w:t xml:space="preserve">Field interviews; Workshop with Colombo Municipal Council</w:t>
            </w:r>
          </w:p>
        </w:tc>
        <w:tc>
          <w:tcPr/>
          <w:p>
            <w:pPr>
              <w:pStyle w:val="Compact"/>
              <w:jc w:val="left"/>
            </w:pPr>
            <w:r>
              <w:t xml:space="preserve">Stakeholder feedback report; Cultural preservation guidelines</w:t>
            </w:r>
          </w:p>
        </w:tc>
      </w:tr>
      <w:tr>
        <w:tc>
          <w:tcPr/>
          <w:p>
            <w:pPr>
              <w:pStyle w:val="Compact"/>
              <w:jc w:val="left"/>
            </w:pPr>
            <w:r>
              <w:t xml:space="preserve">17-18</w:t>
            </w:r>
          </w:p>
        </w:tc>
        <w:tc>
          <w:tcPr/>
          <w:p>
            <w:pPr>
              <w:pStyle w:val="Compact"/>
              <w:jc w:val="left"/>
            </w:pPr>
            <w:r>
              <w:t xml:space="preserve">Draft thesis; Finalize scaling framework for Sri Lanka Colombo</w:t>
            </w:r>
          </w:p>
        </w:tc>
        <w:tc>
          <w:tcPr/>
          <w:p>
            <w:pPr>
              <w:pStyle w:val="Compact"/>
              <w:jc w:val="left"/>
            </w:pPr>
            <w:r>
              <w:t xml:space="preserve">Complete thesis manuscript; Policy brief to Urban Development Authority</w:t>
            </w:r>
          </w:p>
        </w:tc>
      </w:tr>
    </w:tbl>
    <w:bookmarkEnd w:id="29"/>
    <w:bookmarkStart w:id="30" w:name="conclusion"/>
    <w:p>
      <w:pPr>
        <w:pStyle w:val="Heading2"/>
      </w:pPr>
      <w:r>
        <w:t xml:space="preserve">8. Conclusion</w:t>
      </w:r>
    </w:p>
    <w:p>
      <w:pPr>
        <w:pStyle w:val="FirstParagraph"/>
      </w:pPr>
      <w:r>
        <w:t xml:space="preserve">The Mason Development Initiative represents a paradigm shift in addressing Sri Lanka Colombo's housing emergency through culturally attuned masonry expertise. This Thesis Proposal establishes the academic foundation for rigorously evaluating how Mason-based community action can transform urban living conditions while preserving Colombo's architectural soul. By centering the Mason methodology within Sri Lanka Colombo's socio-ecological reality, this research transcends theoretical academia to deliver actionable solutions for one of South Asia's most pressing urban challenges. The findings will directly empower policymakers, construction professionals, and community organizations across Sri Lanka Colombo to adopt evidence-based approaches that honor heritage while building sustainable futures. As the Mason Development Initiative continues its work in Colombo's neighborhoods, this thesis will cement its model as a replicable blueprint for equitable urban development in Sri Lanka and beyond.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ri-lanka.gov.lk" TargetMode="External" /><Relationship Type="http://schemas.openxmlformats.org/officeDocument/2006/relationships/hyperlink" Id="rId24" Target="https://www.unhabitat.org" TargetMode="External" /><Relationship Type="http://schemas.openxmlformats.org/officeDocument/2006/relationships/hyperlink" Id="rId21" Target="https://www.worldbank.org/en/country/srilanka" TargetMode="External" /></Relationships>
</file>

<file path=word/_rels/footnotes.xml.rels><?xml version="1.0" encoding="UTF-8"?><Relationships xmlns="http://schemas.openxmlformats.org/package/2006/relationships"><Relationship Type="http://schemas.openxmlformats.org/officeDocument/2006/relationships/hyperlink" Id="rId25" Target="https://www.sri-lanka.gov.lk" TargetMode="External" /><Relationship Type="http://schemas.openxmlformats.org/officeDocument/2006/relationships/hyperlink" Id="rId24" Target="https://www.unhabitat.org" TargetMode="External" /><Relationship Type="http://schemas.openxmlformats.org/officeDocument/2006/relationships/hyperlink" Id="rId21" Target="https://www.worldbank.org/en/country/srilan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Development Initiative in Sri Lanka Colombo</dc:title>
  <dc:creator/>
  <dc:language>en</dc:language>
  <cp:keywords/>
  <dcterms:created xsi:type="dcterms:W3CDTF">2026-07-20T02:00:10Z</dcterms:created>
  <dcterms:modified xsi:type="dcterms:W3CDTF">2026-07-20T02:00:10Z</dcterms:modified>
</cp:coreProperties>
</file>

<file path=docProps/custom.xml><?xml version="1.0" encoding="utf-8"?>
<Properties xmlns="http://schemas.openxmlformats.org/officeDocument/2006/custom-properties" xmlns:vt="http://schemas.openxmlformats.org/officeDocument/2006/docPropsVTypes"/>
</file>