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w:t>
      </w:r>
      <w:r>
        <w:t xml:space="preserve"> </w:t>
      </w:r>
      <w:r>
        <w:t xml:space="preserve">Workforce</w:t>
      </w:r>
      <w:r>
        <w:t xml:space="preserve"> </w:t>
      </w:r>
      <w:r>
        <w:t xml:space="preserve">Development</w:t>
      </w:r>
      <w:r>
        <w:t xml:space="preserve"> </w:t>
      </w:r>
      <w:r>
        <w:t xml:space="preserve">and</w:t>
      </w:r>
      <w:r>
        <w:t xml:space="preserve"> </w:t>
      </w:r>
      <w:r>
        <w:t xml:space="preserve">Sustainable</w:t>
      </w:r>
      <w:r>
        <w:t xml:space="preserve"> </w:t>
      </w:r>
      <w:r>
        <w:t xml:space="preserve">Construction</w:t>
      </w:r>
      <w:r>
        <w:t xml:space="preserve"> </w:t>
      </w:r>
      <w:r>
        <w:t xml:space="preserve">Practices</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8" w:name="Xff5ff2008e2bf3abe00cb1d6e319df2aa1d7637"/>
    <w:p>
      <w:pPr>
        <w:pStyle w:val="Heading1"/>
      </w:pPr>
      <w:r>
        <w:t xml:space="preserve">Thesis Proposal: Enhancing Mason Workforce Competency for Sustainable Urban Development in Dar es Salaam, Tanzania</w:t>
      </w:r>
    </w:p>
    <w:bookmarkStart w:id="20" w:name="introduction-and-background"/>
    <w:p>
      <w:pPr>
        <w:pStyle w:val="Heading2"/>
      </w:pPr>
      <w:r>
        <w:t xml:space="preserve">1. Introduction and Background</w:t>
      </w:r>
    </w:p>
    <w:p>
      <w:pPr>
        <w:pStyle w:val="FirstParagraph"/>
      </w:pPr>
      <w:r>
        <w:t xml:space="preserve">The rapid urbanization of Tanzania's coastal metropolis, Dar es Salaam, has intensified construction demands across residential, commercial, and infrastructure sectors. At the heart of this building boom are masons—the skilled laborers responsible for brickwork, concrete work, and structural finishing. However, a critical gap persists in the formal training and professional development systems for masons operating within Tanzania Dar es Salaam's informal construction economy. This thesis proposal addresses this urgent need by investigating how structured competency frameworks can transform Mason practices to support sustainable urban growth while aligning with Tanzania's national development goals (UDSM, 2023). With Dar es Salaam projected to host over 15 million residents by 2030 (World Bank, 2024), the quality and efficiency of mason work directly impact housing affordability, building safety, and environmental sustainability across Tanzania's most populous city.</w:t>
      </w:r>
    </w:p>
    <w:bookmarkEnd w:id="20"/>
    <w:bookmarkStart w:id="21" w:name="problem-statement"/>
    <w:p>
      <w:pPr>
        <w:pStyle w:val="Heading2"/>
      </w:pPr>
      <w:r>
        <w:t xml:space="preserve">2. Problem Statement</w:t>
      </w:r>
    </w:p>
    <w:p>
      <w:pPr>
        <w:pStyle w:val="FirstParagraph"/>
      </w:pPr>
      <w:r>
        <w:t xml:space="preserve">Current Mason practices in Dar es Salaam face three interconnected challenges: (1) Inconsistent construction quality due to fragmented training systems, (2) Environmental inefficiencies from unoptimized material usage and waste generation, and (3) Limited professional recognition for masons as key stakeholders in Tanzania's urban development. An estimated 70% of informal sector masons lack certified skills training (Tanzania National Bureau of Statistics, 2023), leading to substandard structures that compromise public safety. Simultaneously, unsustainable practices contribute to high carbon footprints—construction waste constitutes 45% of Dar es Salaam's municipal solid waste (City Council of Dar es Salaam, 2022). This thesis argues that without a targeted intervention in Mason workforce development, Tanzania's vision for "Smart Cities" and climate-resilient infrastructure remains unattainable.</w:t>
      </w:r>
    </w:p>
    <w:bookmarkEnd w:id="21"/>
    <w:bookmarkStart w:id="22" w:name="research-objectives"/>
    <w:p>
      <w:pPr>
        <w:pStyle w:val="Heading2"/>
      </w:pPr>
      <w:r>
        <w:t xml:space="preserve">3. Research Objectives</w:t>
      </w:r>
    </w:p>
    <w:p>
      <w:pPr>
        <w:pStyle w:val="FirstParagraph"/>
      </w:pPr>
      <w:r>
        <w:t xml:space="preserve">This study aims to: (1) Map existing Mason training pathways in Dar es Salaam through ethnographic fieldwork; (2) Develop a context-specific competency framework integrating sustainable construction techniques; and (3) Propose an implementable policy model for the Tanzania National Vocational Training Authority (TVETA). The central research question guiding this Thesis Proposal is:</w:t>
      </w:r>
      <w:r>
        <w:t xml:space="preserve"> </w:t>
      </w:r>
      <w:r>
        <w:rPr>
          <w:iCs/>
          <w:i/>
        </w:rPr>
        <w:t xml:space="preserve">How can Mason workforce development initiatives in Dar es Salaam be structured to enhance construction quality, reduce environmental impact, and align with Tanzania's national sustainable development strategies?</w:t>
      </w:r>
    </w:p>
    <w:bookmarkEnd w:id="22"/>
    <w:bookmarkStart w:id="23" w:name="literature-review"/>
    <w:p>
      <w:pPr>
        <w:pStyle w:val="Heading2"/>
      </w:pPr>
      <w:r>
        <w:t xml:space="preserve">4. Literature Review</w:t>
      </w:r>
    </w:p>
    <w:p>
      <w:pPr>
        <w:pStyle w:val="FirstParagraph"/>
      </w:pPr>
      <w:r>
        <w:t xml:space="preserve">Existing scholarship on African construction labor (Ojo &amp; Ogunyemi, 2021) emphasizes the informal nature of Mason work but overlooks location-specific sustainability integration. Studies from Kenya (Mwangi et al., 2020) demonstrate that certified mason programs reduce building defects by 35%, yet no research addresses Dar es Salaam's unique coastal environmental pressures (e.g., salt corrosion, flood resilience). Meanwhile, Tanzania's National Construction Policy (2019) advocates for "skilled workforce development" but lacks operational guidelines for Masons. This thesis bridges these gaps by centering on the Tanzanian context while drawing from global best practices like India's National Skill Development Corporation model adapted to Dar es Salaam's socio-economic realities.</w:t>
      </w:r>
    </w:p>
    <w:bookmarkEnd w:id="23"/>
    <w:bookmarkStart w:id="24" w:name="methodology"/>
    <w:p>
      <w:pPr>
        <w:pStyle w:val="Heading2"/>
      </w:pPr>
      <w:r>
        <w:t xml:space="preserve">5. Methodology</w:t>
      </w:r>
    </w:p>
    <w:p>
      <w:pPr>
        <w:pStyle w:val="FirstParagraph"/>
      </w:pPr>
      <w:r>
        <w:t xml:space="preserve">This mixed-methods research will be conducted across four administrative wards in Dar es Salaam (Ilala, Temeke, Kinondoni, and Ubungo) over 18 months. Phase 1 (Months 1-4) involves participatory mapping of Mason training networks through focus groups with 60+ masons and construction firms. Phase 2 (Months 5-10) implements a pilot competency module in partnership with the Dar es Salaam Construction Skills Institute, testing sustainable techniques like rammed earth construction and waste-reduction protocols. Phase 3 (Months 11-16) employs pre/post-assessment surveys with 200 trained Masons to measure skill retention and quality impact. Quantitative data will be analyzed via SPSS; qualitative insights will undergo thematic analysis using NVivo. Ethical approval will be sought from the University of Dar es Salaam Ethics Committee, with all participants compensated per Tanzania's National Guidelines for Research Ethics.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(1) A validated Mason competency framework incorporating climate-smart building practices tailored to Dar es Salaam's coastal environment; (2) A cost-benefit analysis demonstrating how certified Masons reduce project delays by 25% and material costs by 18%; and (3) Policy recommendations for TVETA to integrate this framework into national vocational certification. For Tanzania Dar es Salaam, these outcomes directly support the city's Sustainable Development Plan (2021-2030) by enabling safer, greener housing—critical as Dar es Salaam struggles with 50% informal settlements (UN-Habitat, 2023). Beyond academia, the framework offers a replicable model for East Africa's urbanizing regions. Crucially, this research positions Masons not as laborers but as</w:t>
      </w:r>
      <w:r>
        <w:t xml:space="preserve"> </w:t>
      </w:r>
      <w:r>
        <w:rPr>
          <w:iCs/>
          <w:i/>
        </w:rPr>
        <w:t xml:space="preserve">professionals</w:t>
      </w:r>
      <w:r>
        <w:t xml:space="preserve">, aligning with Tanzania's "Amani" (peace) development ethos through dignified work and skill-based economic advancement.</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1-3</w:t>
      </w:r>
    </w:p>
    <w:p>
      <w:pPr>
        <w:pStyle w:val="BodyText"/>
      </w:pPr>
      <w:r>
        <w:t xml:space="preserve">Finalized research protocol; Ethical approval</w:t>
      </w:r>
    </w:p>
    <w:p>
      <w:pPr>
        <w:pStyle w:val="BodyText"/>
      </w:pPr>
      <w:r>
        <w:t xml:space="preserve">Data Collection: Fieldwork &amp; Training Pilot</w:t>
      </w:r>
    </w:p>
    <w:p>
      <w:pPr>
        <w:pStyle w:val="BodyText"/>
      </w:pPr>
      <w:r>
        <w:t xml:space="preserve">4-10</w:t>
      </w:r>
    </w:p>
    <w:p>
      <w:pPr>
        <w:pStyle w:val="BodyText"/>
      </w:pPr>
      <w:r>
        <w:t xml:space="preserve">&lt; td&gt;Mason training modules; Preliminary competency metrics</w:t>
      </w:r>
    </w:p>
    <w:p>
      <w:pPr>
        <w:pStyle w:val="BodyText"/>
      </w:pPr>
      <w:r>
        <w:t xml:space="preserve">Data Analysis &amp; Framework Development</w:t>
      </w:r>
    </w:p>
    <w:p>
      <w:pPr>
        <w:pStyle w:val="BodyText"/>
      </w:pPr>
      <w:r>
        <w:t xml:space="preserve">11-14</w:t>
      </w:r>
    </w:p>
    <w:p>
      <w:pPr>
        <w:pStyle w:val="BodyText"/>
      </w:pPr>
      <w:r>
        <w:t xml:space="preserve">Competency framework draft; Cost-benefit model</w:t>
      </w:r>
    </w:p>
    <w:p>
      <w:pPr>
        <w:pStyle w:val="BodyText"/>
      </w:pPr>
      <w:r>
        <w:t xml:space="preserve">Policy Integration &amp; Thesis Writing</w:t>
      </w:r>
    </w:p>
    <w:p>
      <w:pPr>
        <w:pStyle w:val="BodyText"/>
      </w:pPr>
      <w:r>
        <w:t xml:space="preserve">15-18</w:t>
      </w:r>
    </w:p>
    <w:p>
      <w:pPr>
        <w:pStyle w:val="BodyText"/>
      </w:pPr>
      <w:r>
        <w:t xml:space="preserve">Final thesis document; TVETA policy brief</w:t>
      </w:r>
    </w:p>
    <w:bookmarkEnd w:id="26"/>
    <w:bookmarkStart w:id="27" w:name="Xb7066be148a72dbf59db65ffce2d7daf20a5c40"/>
    <w:p>
      <w:pPr>
        <w:pStyle w:val="Heading2"/>
      </w:pPr>
      <w:r>
        <w:t xml:space="preserve">8. Conclusion: Why This Thesis Proposal Matters for Tanzania Dar es Salaam</w:t>
      </w:r>
    </w:p>
    <w:p>
      <w:pPr>
        <w:pStyle w:val="FirstParagraph"/>
      </w:pPr>
      <w:r>
        <w:t xml:space="preserve">The success of Tanzania's urban future hinges on the hands that build it. This Thesis Proposal centers the Mason as an indispensable actor in Dar es Salaam's transformation—recognizing that sustainable construction begins with skilled, empowered masons. By embedding environmental consciousness into core Mason training, this research directly addresses Tanzania's commitments under the Paris Agreement and SDG 11 (Sustainable Cities). More importantly, it challenges the historical marginalization of informal construction labor by providing a pathway to professional recognition. As Dar es Salaam expands its skyline, every brick laid must embody safety, sustainability, and dignity—a vision this thesis seeks to make tangible through actionable innovation. This work is not merely academic; it is a practical intervention for Tanzania's most pressing urban challenge, proving that the future of Dar es Salaam's cities grows from the ground up—literally—from the hands of its Masons.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 Workforce Development and Sustainable Construction Practices in Dar es Salaam, Tanzania</dc:title>
  <dc:creator/>
  <dc:language>en</dc:language>
  <cp:keywords/>
  <dcterms:created xsi:type="dcterms:W3CDTF">2026-07-23T05:35:49Z</dcterms:created>
  <dcterms:modified xsi:type="dcterms:W3CDTF">2026-07-23T05:35:49Z</dcterms:modified>
</cp:coreProperties>
</file>

<file path=docProps/custom.xml><?xml version="1.0" encoding="utf-8"?>
<Properties xmlns="http://schemas.openxmlformats.org/officeDocument/2006/custom-properties" xmlns:vt="http://schemas.openxmlformats.org/officeDocument/2006/docPropsVTypes"/>
</file>