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Masonic</w:t>
      </w:r>
      <w:r>
        <w:t xml:space="preserve"> </w:t>
      </w:r>
      <w:r>
        <w:t xml:space="preserve">Organizations</w:t>
      </w:r>
      <w:r>
        <w:t xml:space="preserve"> </w:t>
      </w:r>
      <w:r>
        <w:t xml:space="preserve">in</w:t>
      </w:r>
      <w:r>
        <w:t xml:space="preserve"> </w:t>
      </w:r>
      <w:r>
        <w:t xml:space="preserve">Contemporary</w:t>
      </w:r>
      <w:r>
        <w:t xml:space="preserve"> </w:t>
      </w:r>
      <w:r>
        <w:t xml:space="preserve">Ankara,</w:t>
      </w:r>
      <w:r>
        <w:t xml:space="preserve"> </w:t>
      </w:r>
      <w:r>
        <w:t xml:space="preserve">Turkey</w:t>
      </w:r>
    </w:p>
    <w:bookmarkStart w:id="28" w:name="X4ae9cd201723585bd50ef42da20ee3d102245f9"/>
    <w:p>
      <w:pPr>
        <w:pStyle w:val="Heading1"/>
      </w:pPr>
      <w:r>
        <w:t xml:space="preserve">Thesis Proposal: The Role and Influence of Masonic Organizations in Contemporary Ankara, Turkey</w:t>
      </w:r>
    </w:p>
    <w:p>
      <w:pPr>
        <w:pStyle w:val="FirstParagraph"/>
      </w:pPr>
      <w:r>
        <w:rPr>
          <w:bCs/>
          <w:b/>
        </w:rPr>
        <w:t xml:space="preserve">Prepared for the Department of Sociology at Hacettepe University, Ankara</w:t>
      </w:r>
    </w:p>
    <w:bookmarkStart w:id="20" w:name="i.-introduction"/>
    <w:p>
      <w:pPr>
        <w:pStyle w:val="Heading2"/>
      </w:pPr>
      <w:r>
        <w:t xml:space="preserve">I. Introduction</w:t>
      </w:r>
    </w:p>
    <w:p>
      <w:pPr>
        <w:pStyle w:val="FirstParagraph"/>
      </w:pPr>
      <w:r>
        <w:t xml:space="preserve">The study of secret societies and fraternal organizations within modern Turkish society presents a compelling academic opportunity, particularly when examining their historical roots and contemporary manifestations in Ankara—the political and administrative heart of Turkey. This Thesis Proposal seeks to investigate the presence, evolution, and societal impact of Masonic (Freemasonic) organizations within Ankara's socio-political landscape. Despite Turkey's complex relationship with Freemasonry—historically suppressed under secularist policies yet persistently re-emerging through clandestine networks—Ankara serves as a critical case study due to its concentration of political elites, diplomatic communities, and intellectual circles where Masonic influence has been both documented and speculated upon. This research directly addresses the urgent need for scholarly analysis on an understudied dimension of Turkey's civil society, with Ankara as the primary geographic focus.</w:t>
      </w:r>
    </w:p>
    <w:bookmarkEnd w:id="20"/>
    <w:bookmarkStart w:id="21" w:name="ii.-research-problem-and-significance"/>
    <w:p>
      <w:pPr>
        <w:pStyle w:val="Heading2"/>
      </w:pPr>
      <w:r>
        <w:t xml:space="preserve">II. Research Problem and Significance</w:t>
      </w:r>
    </w:p>
    <w:p>
      <w:pPr>
        <w:pStyle w:val="FirstParagraph"/>
      </w:pPr>
      <w:r>
        <w:t xml:space="preserve">While Freemasonry historically contributed to Ottoman modernization through institutions like the "Masonic Lodge of Istanbul" (established 1839), its contemporary status in Turkey remains obscured by legal ambiguities, government restrictions, and societal stigma. The Turkish Constitution guarantees freedom of association but has periodically banned Masonic activities on grounds of "subversive" influence, notably during the 1940s and post-1980 coup periods. Crucially, Ankara—a city housing the Presidential Complex, Parliament (TBMM), diplomatic envoys, and universities—represents an ideal microcosm to examine how Masonic networks navigate state restrictions while maintaining cultural influence. This Thesis Proposal fills a critical gap: no comprehensive academic study has systematically analyzed Masonic organizations' roles in Ankara since the 1980s, despite their alleged connections to key political figures and socio-educational initiatives. Understanding this dynamic is essential for comprehending Turkey's civil society evolution, particularly in its capital where secularist and nationalist discourses intersect.</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Masonic lodges in Ankara from the early Republican era to present-day clandestine operations.</w:t>
      </w:r>
    </w:p>
    <w:p>
      <w:pPr>
        <w:numPr>
          <w:ilvl w:val="0"/>
          <w:numId w:val="1001"/>
        </w:numPr>
        <w:pStyle w:val="Compact"/>
      </w:pPr>
      <w:r>
        <w:t xml:space="preserve">To analyze the socio-political networks connecting Masonic members with Ankara-based policymakers, academics, and business leaders.</w:t>
      </w:r>
    </w:p>
    <w:p>
      <w:pPr>
        <w:numPr>
          <w:ilvl w:val="0"/>
          <w:numId w:val="1001"/>
        </w:numPr>
        <w:pStyle w:val="Compact"/>
      </w:pPr>
      <w:r>
        <w:t xml:space="preserve">To assess public perceptions of Freemasonry in Ankara through surveys and media analysis, contrasting official state narratives with grassroots views.</w:t>
      </w:r>
    </w:p>
    <w:p>
      <w:pPr>
        <w:numPr>
          <w:ilvl w:val="0"/>
          <w:numId w:val="1001"/>
        </w:numPr>
        <w:pStyle w:val="Compact"/>
      </w:pPr>
      <w:r>
        <w:t xml:space="preserve">To evaluate the educational and humanitarian activities of Masonic groups (e.g., schools, scholarship programs) within Ankara's civic infrastructure.</w:t>
      </w:r>
    </w:p>
    <w:bookmarkEnd w:id="22"/>
    <w:bookmarkStart w:id="23" w:name="iv.-literature-review"/>
    <w:p>
      <w:pPr>
        <w:pStyle w:val="Heading2"/>
      </w:pPr>
      <w:r>
        <w:t xml:space="preserve">IV. Literature Review</w:t>
      </w:r>
    </w:p>
    <w:p>
      <w:pPr>
        <w:pStyle w:val="FirstParagraph"/>
      </w:pPr>
      <w:r>
        <w:t xml:space="preserve">Existing scholarship on Freemasonry in Turkey is sparse and fragmented. Works by scholars like Dr. İsmail Kaya (1995) documented its Ottoman-era role but neglected post-1950 developments, while Ahmet Şimşek's "Masonic Networks in Modern Turkey" (2018) focused narrowly on Istanbul. Crucially, no research has centered exclusively on Ankara despite its symbolic importance as Turkey’s political capital. This Thesis Proposal will bridge this gap by leveraging newly accessible archival materials from the National Archives of Ankara and conducting ethical interviews with retired diplomats and historians who witnessed Masonic activities during Turkey's transition to multi-party democracy (1946–1980). The study will also engage with post-2000 scholarship on Turkish civil society, particularly works by Deniz Kandiyoti on secret societies, to contextualize Masonic influence within broader state-society dynamics.</w:t>
      </w:r>
    </w:p>
    <w:bookmarkEnd w:id="23"/>
    <w:bookmarkStart w:id="24" w:name="v.-methodology"/>
    <w:p>
      <w:pPr>
        <w:pStyle w:val="Heading2"/>
      </w:pPr>
      <w:r>
        <w:t xml:space="preserve">V. Methodology</w:t>
      </w:r>
    </w:p>
    <w:p>
      <w:pPr>
        <w:pStyle w:val="FirstParagraph"/>
      </w:pPr>
      <w:r>
        <w:t xml:space="preserve">This interdisciplinary research employs a mixed-methods approach combining archival analysis, qualitative interviews, and discourse analysis:</w:t>
      </w:r>
    </w:p>
    <w:p>
      <w:pPr>
        <w:numPr>
          <w:ilvl w:val="0"/>
          <w:numId w:val="1002"/>
        </w:numPr>
        <w:pStyle w:val="Compact"/>
      </w:pPr>
      <w:r>
        <w:rPr>
          <w:bCs/>
          <w:b/>
        </w:rPr>
        <w:t xml:space="preserve">Archival Research:</w:t>
      </w:r>
      <w:r>
        <w:t xml:space="preserve"> </w:t>
      </w:r>
      <w:r>
        <w:t xml:space="preserve">Examination of Ankara-based records at the Turkish State Archives (Ankara), including 1950–1980 Ministry of Interior files on "unlicensed associations."</w:t>
      </w:r>
    </w:p>
    <w:p>
      <w:pPr>
        <w:numPr>
          <w:ilvl w:val="0"/>
          <w:numId w:val="1002"/>
        </w:numPr>
        <w:pStyle w:val="Compact"/>
      </w:pPr>
      <w:r>
        <w:rPr>
          <w:bCs/>
          <w:b/>
        </w:rPr>
        <w:t xml:space="preserve">Elite Interviews:</w:t>
      </w:r>
      <w:r>
        <w:t xml:space="preserve"> </w:t>
      </w:r>
      <w:r>
        <w:t xml:space="preserve">Semi-structured interviews with 25+ retired state officials, academic historians (Ankara University, Middle East Technical University), and civil society leaders (n=12) who have observed Masonic networks without direct affiliation.</w:t>
      </w:r>
    </w:p>
    <w:p>
      <w:pPr>
        <w:numPr>
          <w:ilvl w:val="0"/>
          <w:numId w:val="1002"/>
        </w:numPr>
        <w:pStyle w:val="Compact"/>
      </w:pPr>
      <w:r>
        <w:rPr>
          <w:bCs/>
          <w:b/>
        </w:rPr>
        <w:t xml:space="preserve">Discourse Analysis:</w:t>
      </w:r>
      <w:r>
        <w:t xml:space="preserve"> </w:t>
      </w:r>
      <w:r>
        <w:t xml:space="preserve">Content analysis of Turkish media coverage (e.g., Hürriyet, Sabah) regarding Masonry from 2005–2023, focusing on Ankara-centric political narratives.</w:t>
      </w:r>
    </w:p>
    <w:p>
      <w:pPr>
        <w:numPr>
          <w:ilvl w:val="0"/>
          <w:numId w:val="1002"/>
        </w:numPr>
        <w:pStyle w:val="Compact"/>
      </w:pPr>
      <w:r>
        <w:rPr>
          <w:bCs/>
          <w:b/>
        </w:rPr>
        <w:t xml:space="preserve">Social Perception Survey:</w:t>
      </w:r>
      <w:r>
        <w:t xml:space="preserve"> </w:t>
      </w:r>
      <w:r>
        <w:t xml:space="preserve">A stratified random survey of 350 Ankara residents across demographics to gauge public understanding of Freemasonry.</w:t>
      </w:r>
    </w:p>
    <w:p>
      <w:pPr>
        <w:pStyle w:val="FirstParagraph"/>
      </w:pPr>
      <w:r>
        <w:t xml:space="preserve">Given Masonic secrecy, all data will be anonymized. Ethical clearance will be sought from Hacettepe University’s Institutional Review Board before fieldwork commences in Ankara.</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3"/>
        </w:numPr>
        <w:pStyle w:val="Compact"/>
      </w:pPr>
      <w:r>
        <w:rPr>
          <w:iCs/>
          <w:i/>
        </w:rPr>
        <w:t xml:space="preserve">Theoretical:</w:t>
      </w:r>
      <w:r>
        <w:t xml:space="preserve"> </w:t>
      </w:r>
      <w:r>
        <w:t xml:space="preserve">It advances a framework for studying "hidden institutions" in Turkey’s political system, challenging simplistic state-society binaries.</w:t>
      </w:r>
    </w:p>
    <w:p>
      <w:pPr>
        <w:numPr>
          <w:ilvl w:val="0"/>
          <w:numId w:val="1003"/>
        </w:numPr>
        <w:pStyle w:val="Compact"/>
      </w:pPr>
      <w:r>
        <w:rPr>
          <w:iCs/>
          <w:i/>
        </w:rPr>
        <w:t xml:space="preserve">Empirical:</w:t>
      </w:r>
      <w:r>
        <w:t xml:space="preserve"> </w:t>
      </w:r>
      <w:r>
        <w:t xml:space="preserve">It will produce the first detailed ethnography of Masonic activity in Ankara since the 1980s, countering conspiracy theories with verifiable evidence.</w:t>
      </w:r>
    </w:p>
    <w:p>
      <w:pPr>
        <w:numPr>
          <w:ilvl w:val="0"/>
          <w:numId w:val="1003"/>
        </w:numPr>
        <w:pStyle w:val="Compact"/>
      </w:pPr>
      <w:r>
        <w:rPr>
          <w:iCs/>
          <w:i/>
        </w:rPr>
        <w:t xml:space="preserve">Policymaking:</w:t>
      </w:r>
      <w:r>
        <w:t xml:space="preserve"> </w:t>
      </w:r>
      <w:r>
        <w:t xml:space="preserve">By documenting how Masonic initiatives (e.g., youth leadership programs) complement state-run civic projects, this research offers insights for inclusive governance strategies in Turkey’s capital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Methodology Finalization</w:t>
      </w:r>
    </w:p>
    <w:p>
      <w:pPr>
        <w:pStyle w:val="BodyText"/>
      </w:pPr>
      <w:r>
        <w:t xml:space="preserve">3</w:t>
      </w:r>
    </w:p>
    <w:p>
      <w:pPr>
        <w:pStyle w:val="BodyText"/>
      </w:pPr>
      <w:r>
        <w:t xml:space="preserve">Mason-Related Academic Bibliography, Approved Research Protocol</w:t>
      </w:r>
    </w:p>
    <w:p>
      <w:pPr>
        <w:pStyle w:val="BodyText"/>
      </w:pPr>
      <w:r>
        <w:t xml:space="preserve">Archival Fieldwork (Ankara)</w:t>
      </w:r>
    </w:p>
    <w:p>
      <w:pPr>
        <w:pStyle w:val="BodyText"/>
      </w:pPr>
      <w:r>
        <w:t xml:space="preserve">4</w:t>
      </w:r>
    </w:p>
    <w:p>
      <w:pPr>
        <w:pStyle w:val="BodyText"/>
      </w:pPr>
      <w:r>
        <w:t xml:space="preserve">Transcribed Documents, Network Maps of Historical Lodges</w:t>
      </w:r>
    </w:p>
    <w:p>
      <w:pPr>
        <w:pStyle w:val="BodyText"/>
      </w:pPr>
      <w:r>
        <w:t xml:space="preserve">Interviews &amp; Survey Implementation</w:t>
      </w:r>
    </w:p>
    <w:p>
      <w:pPr>
        <w:pStyle w:val="BodyText"/>
      </w:pPr>
      <w:r>
        <w:t xml:space="preserve">5</w:t>
      </w:r>
      <w:r>
        <w:rPr>
          <w:bCs/>
          <w:b/>
        </w:rPr>
        <w:t xml:space="preserve">Note: All data collection will strictly comply with Turkish academic ethics regulations and avoid sensitive security-related topics.</w:t>
      </w:r>
    </w:p>
    <w:bookmarkEnd w:id="26"/>
    <w:bookmarkStart w:id="27" w:name="viii.-conclusion"/>
    <w:p>
      <w:pPr>
        <w:pStyle w:val="Heading2"/>
      </w:pPr>
      <w:r>
        <w:t xml:space="preserve">VIII. Conclusion</w:t>
      </w:r>
    </w:p>
    <w:p>
      <w:pPr>
        <w:pStyle w:val="FirstParagraph"/>
      </w:pPr>
      <w:r>
        <w:t xml:space="preserve">The proposed Thesis on Masonic organizations in Ankara represents a timely, rigorous investigation into an overlooked dimension of Turkey’s civil society. By centering Ankara—a city emblematic of Turkey’s modern political identity—the research transcends mere historical curiosity to address contemporary questions about secrecy, power, and civic engagement in a nation navigating democratic consolidation. This Thesis Proposal not only fulfills academic requirements for advanced sociology but also provides policymakers with nuanced insights into non-state actors shaping Ankara’s socio-political fabric. In a country where Masonic associations remain legally contentious yet culturally persistent, this study promises to illuminate pathways toward greater transparency and inclusive dialogue—a mission vital to Turkey's democratic development.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Influence of Masonic Organizations in Contemporary Ankara, Turkey</dc:title>
  <dc:creator/>
  <cp:keywords/>
  <dcterms:created xsi:type="dcterms:W3CDTF">2026-07-16T18:59:01Z</dcterms:created>
  <dcterms:modified xsi:type="dcterms:W3CDTF">2026-07-16T18:59:01Z</dcterms:modified>
</cp:coreProperties>
</file>

<file path=docProps/custom.xml><?xml version="1.0" encoding="utf-8"?>
<Properties xmlns="http://schemas.openxmlformats.org/officeDocument/2006/custom-properties" xmlns:vt="http://schemas.openxmlformats.org/officeDocument/2006/docPropsVTypes"/>
</file>