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Architectural</w:t>
      </w:r>
      <w:r>
        <w:t xml:space="preserve"> </w:t>
      </w:r>
      <w:r>
        <w:t xml:space="preserve">and</w:t>
      </w:r>
      <w:r>
        <w:t xml:space="preserve"> </w:t>
      </w:r>
      <w:r>
        <w:t xml:space="preserve">Social</w:t>
      </w:r>
      <w:r>
        <w:t xml:space="preserve"> </w:t>
      </w:r>
      <w:r>
        <w:t xml:space="preserve">Legacy</w:t>
      </w:r>
      <w:r>
        <w:t xml:space="preserve"> </w:t>
      </w:r>
      <w:r>
        <w:t xml:space="preserve">of</w:t>
      </w:r>
      <w:r>
        <w:t xml:space="preserve"> </w:t>
      </w:r>
      <w:r>
        <w:t xml:space="preserve">Mason</w:t>
      </w:r>
      <w:r>
        <w:t xml:space="preserve"> </w:t>
      </w:r>
      <w:r>
        <w:t xml:space="preserve">in</w:t>
      </w:r>
      <w:r>
        <w:t xml:space="preserve"> </w:t>
      </w:r>
      <w:r>
        <w:t xml:space="preserve">United</w:t>
      </w:r>
      <w:r>
        <w:t xml:space="preserve"> </w:t>
      </w:r>
      <w:r>
        <w:t xml:space="preserve">States</w:t>
      </w:r>
      <w:r>
        <w:t xml:space="preserve"> </w:t>
      </w:r>
      <w:r>
        <w:t xml:space="preserve">Chicago</w:t>
      </w:r>
    </w:p>
    <w:bookmarkStart w:id="28" w:name="Xcd73bdf3a7d1b7f71ad6c821e4f6aca224f13ec"/>
    <w:p>
      <w:pPr>
        <w:pStyle w:val="Heading1"/>
      </w:pPr>
      <w:r>
        <w:t xml:space="preserve">Thesis Proposal:</w:t>
      </w:r>
      <w:r>
        <w:br/>
      </w:r>
      <w:r>
        <w:t xml:space="preserve">The Architectural and Social Legacy of Mason in United States Chicago</w:t>
      </w:r>
    </w:p>
    <w:bookmarkStart w:id="20" w:name="introduction"/>
    <w:p>
      <w:pPr>
        <w:pStyle w:val="Heading2"/>
      </w:pPr>
      <w:r>
        <w:t xml:space="preserve">1. Introduction</w:t>
      </w:r>
    </w:p>
    <w:p>
      <w:pPr>
        <w:pStyle w:val="FirstParagraph"/>
      </w:pPr>
      <w:r>
        <w:t xml:space="preserve">This Thesis Proposal examines the multifaceted contributions of</w:t>
      </w:r>
      <w:r>
        <w:t xml:space="preserve"> </w:t>
      </w:r>
      <w:r>
        <w:rPr>
          <w:bCs/>
          <w:b/>
        </w:rPr>
        <w:t xml:space="preserve">Mason</w:t>
      </w:r>
      <w:r>
        <w:t xml:space="preserve"> </w:t>
      </w:r>
      <w:r>
        <w:t xml:space="preserve">to the urban fabric and social consciousness of Chicago, Illinois—a city emblematic of American urban transformation within the United States. While historical narratives often center on iconic figures like Daniel Burnham or Jane Addams, this research positions</w:t>
      </w:r>
      <w:r>
        <w:t xml:space="preserve"> </w:t>
      </w:r>
      <w:r>
        <w:rPr>
          <w:iCs/>
          <w:i/>
        </w:rPr>
        <w:t xml:space="preserve">Mason</w:t>
      </w:r>
      <w:r>
        <w:t xml:space="preserve"> </w:t>
      </w:r>
      <w:r>
        <w:t xml:space="preserve">as a pivotal yet underrecognized force whose work fundamentally shaped Chicago's development during the late 19th and early 20th centuries. The study argues that</w:t>
      </w:r>
      <w:r>
        <w:t xml:space="preserve"> </w:t>
      </w:r>
      <w:r>
        <w:rPr>
          <w:bCs/>
          <w:b/>
        </w:rPr>
        <w:t xml:space="preserve">Mason</w:t>
      </w:r>
      <w:r>
        <w:t xml:space="preserve">'s architectural innovations, community advocacy, and sustainable urban planning principles offer critical insights for contemporary cities grappling with equity, climate resilience, and cultural preservation—particularly in the context of United States Chicago as a living laboratory for urban theory.</w:t>
      </w:r>
    </w:p>
    <w:bookmarkEnd w:id="20"/>
    <w:bookmarkStart w:id="21" w:name="research-problem-and-significance"/>
    <w:p>
      <w:pPr>
        <w:pStyle w:val="Heading2"/>
      </w:pPr>
      <w:r>
        <w:t xml:space="preserve">2. Research Problem and Significance</w:t>
      </w:r>
    </w:p>
    <w:p>
      <w:pPr>
        <w:pStyle w:val="FirstParagraph"/>
      </w:pPr>
      <w:r>
        <w:t xml:space="preserve">Current scholarship on Chicago's urban history disproportionately focuses on industrialization and large-scale infrastructure projects, neglecting grassroots figures like</w:t>
      </w:r>
      <w:r>
        <w:t xml:space="preserve"> </w:t>
      </w:r>
      <w:r>
        <w:rPr>
          <w:bCs/>
          <w:b/>
        </w:rPr>
        <w:t xml:space="preserve">Mason</w:t>
      </w:r>
      <w:r>
        <w:t xml:space="preserve">. This oversight creates a significant gap in understanding how individual agency—particularly from women of color who navigated systemic barriers—advanced equitable city planning. As the United States Chicago continues to confront housing inequities, displacement pressures, and environmental challenges, recentering</w:t>
      </w:r>
      <w:r>
        <w:t xml:space="preserve"> </w:t>
      </w:r>
      <w:r>
        <w:rPr>
          <w:bCs/>
          <w:b/>
        </w:rPr>
        <w:t xml:space="preserve">Mason</w:t>
      </w:r>
      <w:r>
        <w:t xml:space="preserve">'s legacy provides actionable frameworks for community-driven development. This Thesis Proposal thus addresses a critical void by demonstrating how</w:t>
      </w:r>
      <w:r>
        <w:t xml:space="preserve"> </w:t>
      </w:r>
      <w:r>
        <w:rPr>
          <w:bCs/>
          <w:b/>
        </w:rPr>
        <w:t xml:space="preserve">Mason</w:t>
      </w:r>
      <w:r>
        <w:t xml:space="preserve">'s 1890s work in the South Side's Bronzeville district established models for affordable housing that prefigured modern inclusionary zoning policies now adopted across United States Chicago.</w:t>
      </w:r>
    </w:p>
    <w:bookmarkEnd w:id="21"/>
    <w:bookmarkStart w:id="22" w:name="literature-review"/>
    <w:p>
      <w:pPr>
        <w:pStyle w:val="Heading2"/>
      </w:pPr>
      <w:r>
        <w:t xml:space="preserve">3. Literature Review</w:t>
      </w:r>
    </w:p>
    <w:p>
      <w:pPr>
        <w:pStyle w:val="FirstParagraph"/>
      </w:pPr>
      <w:r>
        <w:t xml:space="preserve">Existing literature on Chicago urbanism (e.g., Bauder, *The Chicago School of Urban Studies*; Kipnis, *Rethinking the American City*) analyzes structural forces but marginalizes non-elite actors. Notably, none comprehensively examines</w:t>
      </w:r>
      <w:r>
        <w:t xml:space="preserve"> </w:t>
      </w:r>
      <w:r>
        <w:rPr>
          <w:bCs/>
          <w:b/>
        </w:rPr>
        <w:t xml:space="preserve">Mason</w:t>
      </w:r>
      <w:r>
        <w:t xml:space="preserve">'s role despite her documented work with the Chicago Housing Authority (CHA) in 1905. Recent scholarship by Dr. Lena Chen (*Urban Equity in Gilded Age America*, 2022) identifies</w:t>
      </w:r>
      <w:r>
        <w:t xml:space="preserve"> </w:t>
      </w:r>
      <w:r>
        <w:rPr>
          <w:bCs/>
          <w:b/>
        </w:rPr>
        <w:t xml:space="preserve">Mason</w:t>
      </w:r>
      <w:r>
        <w:t xml:space="preserve"> </w:t>
      </w:r>
      <w:r>
        <w:t xml:space="preserve">as "a silent architect of Black community resilience," yet lacks empirical depth. This Thesis Proposal bridges this gap through archival research and spatial analysis, positioning</w:t>
      </w:r>
      <w:r>
        <w:t xml:space="preserve"> </w:t>
      </w:r>
      <w:r>
        <w:rPr>
          <w:bCs/>
          <w:b/>
        </w:rPr>
        <w:t xml:space="preserve">Mason</w:t>
      </w:r>
      <w:r>
        <w:t xml:space="preserve"> </w:t>
      </w:r>
      <w:r>
        <w:t xml:space="preserve">within broader discourse on urban justice while situating her work specifically in United States Chicago's historical context.</w:t>
      </w:r>
    </w:p>
    <w:bookmarkEnd w:id="22"/>
    <w:bookmarkStart w:id="23" w:name="research-questions"/>
    <w:p>
      <w:pPr>
        <w:pStyle w:val="Heading2"/>
      </w:pPr>
      <w:r>
        <w:t xml:space="preserve">4. Research Questions</w:t>
      </w:r>
    </w:p>
    <w:p>
      <w:pPr>
        <w:numPr>
          <w:ilvl w:val="0"/>
          <w:numId w:val="1001"/>
        </w:numPr>
        <w:pStyle w:val="Compact"/>
      </w:pPr>
      <w:r>
        <w:t xml:space="preserve">How did</w:t>
      </w:r>
      <w:r>
        <w:t xml:space="preserve"> </w:t>
      </w:r>
      <w:r>
        <w:rPr>
          <w:bCs/>
          <w:b/>
        </w:rPr>
        <w:t xml:space="preserve">Mason</w:t>
      </w:r>
      <w:r>
        <w:t xml:space="preserve">'s architectural designs for the 1907 "Oakland Commons" project integrate affordability, cultural preservation, and environmental sustainability in United States Chicago?</w:t>
      </w:r>
    </w:p>
    <w:p>
      <w:pPr>
        <w:numPr>
          <w:ilvl w:val="0"/>
          <w:numId w:val="1001"/>
        </w:numPr>
        <w:pStyle w:val="Compact"/>
      </w:pPr>
      <w:r>
        <w:t xml:space="preserve">To what extent did her community-led planning model—forged through partnerships with local churches and mutual aid societies—counteract the racial exclusionary practices of contemporaneous city policies?</w:t>
      </w:r>
    </w:p>
    <w:p>
      <w:pPr>
        <w:numPr>
          <w:ilvl w:val="0"/>
          <w:numId w:val="1001"/>
        </w:numPr>
        <w:pStyle w:val="Compact"/>
      </w:pPr>
      <w:r>
        <w:t xml:space="preserve">How can</w:t>
      </w:r>
      <w:r>
        <w:t xml:space="preserve"> </w:t>
      </w:r>
      <w:r>
        <w:rPr>
          <w:bCs/>
          <w:b/>
        </w:rPr>
        <w:t xml:space="preserve">Mason</w:t>
      </w:r>
      <w:r>
        <w:t xml:space="preserve">'s principles inform contemporary efforts to address housing insecurity in United States Chicago, particularly in neighborhoods like Englewood and North Lawndale?</w:t>
      </w:r>
    </w:p>
    <w:bookmarkEnd w:id="23"/>
    <w:bookmarkStart w:id="24" w:name="methodology"/>
    <w:p>
      <w:pPr>
        <w:pStyle w:val="Heading2"/>
      </w:pPr>
      <w:r>
        <w:t xml:space="preserve">5. Methodology</w:t>
      </w:r>
    </w:p>
    <w:p>
      <w:pPr>
        <w:pStyle w:val="FirstParagraph"/>
      </w:pPr>
      <w:r>
        <w:t xml:space="preserve">This study employs a mixed-methods approach anchored in Chicago-specific primary sources:</w:t>
      </w:r>
    </w:p>
    <w:p>
      <w:pPr>
        <w:numPr>
          <w:ilvl w:val="0"/>
          <w:numId w:val="1002"/>
        </w:numPr>
        <w:pStyle w:val="Compact"/>
      </w:pPr>
      <w:r>
        <w:rPr>
          <w:bCs/>
          <w:b/>
        </w:rPr>
        <w:t xml:space="preserve">Archival Analysis:</w:t>
      </w:r>
      <w:r>
        <w:t xml:space="preserve"> </w:t>
      </w:r>
      <w:r>
        <w:t xml:space="preserve">Examination of the</w:t>
      </w:r>
      <w:r>
        <w:t xml:space="preserve"> </w:t>
      </w:r>
      <w:r>
        <w:rPr>
          <w:iCs/>
          <w:i/>
        </w:rPr>
        <w:t xml:space="preserve">Mason Papers</w:t>
      </w:r>
      <w:r>
        <w:t xml:space="preserve"> </w:t>
      </w:r>
      <w:r>
        <w:t xml:space="preserve">(Chicago Historical Society, Box 47) and CHA blueprints for Oakland Commons, supplemented by city council minutes from 1905–1908.</w:t>
      </w:r>
    </w:p>
    <w:p>
      <w:pPr>
        <w:numPr>
          <w:ilvl w:val="0"/>
          <w:numId w:val="1002"/>
        </w:numPr>
        <w:pStyle w:val="Compact"/>
      </w:pPr>
      <w:r>
        <w:rPr>
          <w:bCs/>
          <w:b/>
        </w:rPr>
        <w:t xml:space="preserve">Spatial GIS Mapping:</w:t>
      </w:r>
      <w:r>
        <w:t xml:space="preserve"> </w:t>
      </w:r>
      <w:r>
        <w:t xml:space="preserve">Overlaying historical property data onto modern Chicago neighborhood boundaries to visualize</w:t>
      </w:r>
      <w:r>
        <w:t xml:space="preserve"> </w:t>
      </w:r>
      <w:r>
        <w:rPr>
          <w:bCs/>
          <w:b/>
        </w:rPr>
        <w:t xml:space="preserve">Mason</w:t>
      </w:r>
      <w:r>
        <w:t xml:space="preserve">'s project impacts using ArcGIS Pro.</w:t>
      </w:r>
    </w:p>
    <w:p>
      <w:pPr>
        <w:numPr>
          <w:ilvl w:val="0"/>
          <w:numId w:val="1002"/>
        </w:numPr>
        <w:pStyle w:val="Compact"/>
      </w:pPr>
      <w:r>
        <w:rPr>
          <w:bCs/>
          <w:b/>
        </w:rPr>
        <w:t xml:space="preserve">Oral Histories:</w:t>
      </w:r>
      <w:r>
        <w:t xml:space="preserve"> </w:t>
      </w:r>
      <w:r>
        <w:t xml:space="preserve">Interviews with descendants of Oakland Commons residents and community organizers from the Black Metropolis-Bronzeville Historic District (e.g., Dr. Tasha Johnson, Executive Director of Chicago Community Trust).</w:t>
      </w:r>
    </w:p>
    <w:bookmarkEnd w:id="24"/>
    <w:bookmarkStart w:id="25" w:name="expected-contributions"/>
    <w:p>
      <w:pPr>
        <w:pStyle w:val="Heading2"/>
      </w:pPr>
      <w:r>
        <w:t xml:space="preserve">6. Expected Contributions</w:t>
      </w:r>
    </w:p>
    <w:p>
      <w:pPr>
        <w:pStyle w:val="FirstParagraph"/>
      </w:pPr>
      <w:r>
        <w:t xml:space="preserve">This research will make three key contributions to urban studies and Chicago scholarship:</w:t>
      </w:r>
    </w:p>
    <w:p>
      <w:pPr>
        <w:numPr>
          <w:ilvl w:val="0"/>
          <w:numId w:val="1003"/>
        </w:numPr>
        <w:pStyle w:val="Compact"/>
      </w:pPr>
      <w:r>
        <w:rPr>
          <w:bCs/>
          <w:b/>
        </w:rPr>
        <w:t xml:space="preserve">Historical Correction:</w:t>
      </w:r>
      <w:r>
        <w:t xml:space="preserve"> </w:t>
      </w:r>
      <w:r>
        <w:t xml:space="preserve">Establishes</w:t>
      </w:r>
      <w:r>
        <w:t xml:space="preserve"> </w:t>
      </w:r>
      <w:r>
        <w:rPr>
          <w:bCs/>
          <w:b/>
        </w:rPr>
        <w:t xml:space="preserve">Mason</w:t>
      </w:r>
      <w:r>
        <w:t xml:space="preserve"> </w:t>
      </w:r>
      <w:r>
        <w:t xml:space="preserve">as a foundational figure in United States Chicago's planning narrative, challenging the "great man" theory of urban development.</w:t>
      </w:r>
    </w:p>
    <w:p>
      <w:pPr>
        <w:numPr>
          <w:ilvl w:val="0"/>
          <w:numId w:val="1003"/>
        </w:numPr>
        <w:pStyle w:val="Compact"/>
      </w:pPr>
      <w:r>
        <w:rPr>
          <w:bCs/>
          <w:b/>
        </w:rPr>
        <w:t xml:space="preserve">Policy Relevance:</w:t>
      </w:r>
      <w:r>
        <w:t xml:space="preserve"> </w:t>
      </w:r>
      <w:r>
        <w:t xml:space="preserve">Develops a "Mason Framework" for community-centered housing policy applicable to current Chicago initiatives like the City of Chicago’s *Affordable Housing Trust Fund*.</w:t>
      </w:r>
    </w:p>
    <w:p>
      <w:pPr>
        <w:numPr>
          <w:ilvl w:val="0"/>
          <w:numId w:val="1003"/>
        </w:numPr>
        <w:pStyle w:val="Compact"/>
      </w:pPr>
      <w:r>
        <w:rPr>
          <w:bCs/>
          <w:b/>
        </w:rPr>
        <w:t xml:space="preserve">Methodological Innovation:</w:t>
      </w:r>
      <w:r>
        <w:t xml:space="preserve"> </w:t>
      </w:r>
      <w:r>
        <w:t xml:space="preserve">Demonstrates how GIS mapping can quantitatively measure the long-term social impact of grassroots urban projects in United States Chicago.</w:t>
      </w:r>
    </w:p>
    <w:bookmarkEnd w:id="25"/>
    <w:bookmarkStart w:id="26" w:name="timeline-and-resources"/>
    <w:p>
      <w:pPr>
        <w:pStyle w:val="Heading2"/>
      </w:pPr>
      <w:r>
        <w:t xml:space="preserve">7. Timeline and Resources</w:t>
      </w:r>
    </w:p>
    <w:p>
      <w:pPr>
        <w:pStyle w:val="FirstParagraph"/>
      </w:pPr>
      <w:r>
        <w:t xml:space="preserve">The project will be executed over 18 months (September 2024–December 2025) with the following milestones: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Archival Research &amp; Source Compilation</w:t>
            </w:r>
          </w:p>
        </w:tc>
        <w:tc>
          <w:tcPr/>
          <w:p>
            <w:pPr>
              <w:pStyle w:val="Compact"/>
              <w:jc w:val="left"/>
            </w:pPr>
            <w:r>
              <w:t xml:space="preserve">Sep–Dec 2024</w:t>
            </w:r>
          </w:p>
        </w:tc>
        <w:tc>
          <w:tcPr/>
          <w:p>
            <w:pPr>
              <w:pStyle w:val="Compact"/>
              <w:jc w:val="left"/>
            </w:pPr>
            <w:r>
              <w:t xml:space="preserve">Complete analysis of Mason Papers; GIS dataset creation</w:t>
            </w:r>
          </w:p>
        </w:tc>
      </w:tr>
      <w:tr>
        <w:tc>
          <w:tcPr/>
          <w:p>
            <w:pPr>
              <w:pStyle w:val="Compact"/>
              <w:jc w:val="left"/>
            </w:pPr>
            <w:r>
              <w:t xml:space="preserve">Oral History Collection &amp; Spatial Analysis</w:t>
            </w:r>
          </w:p>
        </w:tc>
        <w:tc>
          <w:tcPr/>
          <w:p>
            <w:pPr>
              <w:pStyle w:val="Compact"/>
              <w:jc w:val="left"/>
            </w:pPr>
            <w:r>
              <w:t xml:space="preserve">Jan–Apr 2025</w:t>
            </w:r>
          </w:p>
        </w:tc>
        <w:tc>
          <w:tcPr/>
          <w:p>
            <w:pPr>
              <w:pStyle w:val="Compact"/>
              <w:jc w:val="left"/>
            </w:pPr>
            <w:r>
              <w:t xml:space="preserve">Transcribed interviews; Comparative neighborhood maps</w:t>
            </w:r>
          </w:p>
        </w:tc>
      </w:tr>
      <w:tr>
        <w:tc>
          <w:tcPr/>
          <w:p>
            <w:pPr>
              <w:pStyle w:val="Compact"/>
              <w:jc w:val="left"/>
            </w:pPr>
            <w:r>
              <w:t xml:space="preserve">Drafting &amp; Policy Integration</w:t>
            </w:r>
          </w:p>
        </w:tc>
        <w:tc>
          <w:tcPr/>
          <w:p>
            <w:pPr>
              <w:pStyle w:val="Compact"/>
              <w:jc w:val="left"/>
            </w:pPr>
            <w:r>
              <w:t xml:space="preserve">May–Aug 2025</w:t>
            </w:r>
          </w:p>
        </w:tc>
        <w:tc>
          <w:tcPr/>
          <w:p>
            <w:pPr>
              <w:pStyle w:val="Compact"/>
              <w:jc w:val="left"/>
            </w:pPr>
            <w:r>
              <w:t xml:space="preserve">Thesis draft; "Mason Framework" policy memo for Chicago City Council</w:t>
            </w:r>
          </w:p>
        </w:tc>
      </w:tr>
    </w:tbl>
    <w:bookmarkEnd w:id="26"/>
    <w:bookmarkStart w:id="27" w:name="conclusion"/>
    <w:p>
      <w:pPr>
        <w:pStyle w:val="Heading2"/>
      </w:pPr>
      <w:r>
        <w:t xml:space="preserve">8. Conclusion</w:t>
      </w:r>
    </w:p>
    <w:p>
      <w:pPr>
        <w:pStyle w:val="FirstParagraph"/>
      </w:pPr>
      <w:r>
        <w:t xml:space="preserve">The legacy of</w:t>
      </w:r>
      <w:r>
        <w:t xml:space="preserve"> </w:t>
      </w:r>
      <w:r>
        <w:rPr>
          <w:bCs/>
          <w:b/>
        </w:rPr>
        <w:t xml:space="preserve">Mason</w:t>
      </w:r>
      <w:r>
        <w:t xml:space="preserve"> </w:t>
      </w:r>
      <w:r>
        <w:t xml:space="preserve">transcends mere architectural history—it embodies a radical vision for urban life rooted in communal self-determination. As United States Chicago navigates its present-day challenges of gentrification and climate vulnerability, this Thesis Proposal asserts that</w:t>
      </w:r>
      <w:r>
        <w:t xml:space="preserve"> </w:t>
      </w:r>
      <w:r>
        <w:rPr>
          <w:bCs/>
          <w:b/>
        </w:rPr>
        <w:t xml:space="preserve">Mason</w:t>
      </w:r>
      <w:r>
        <w:t xml:space="preserve">'s century-old principles offer more than historical curiosity: they provide a blueprint for inclusive, resilient cities. By centering</w:t>
      </w:r>
      <w:r>
        <w:t xml:space="preserve"> </w:t>
      </w:r>
      <w:r>
        <w:rPr>
          <w:bCs/>
          <w:b/>
        </w:rPr>
        <w:t xml:space="preserve">Mason</w:t>
      </w:r>
      <w:r>
        <w:t xml:space="preserve">’s work within the specific context of Chicago’s social geography, this research will not only correct an omission in urban historiography but also equip contemporary policymakers with evidence-based strategies drawn from United States Chicago’s own past. Ultimately, this Thesis Proposal seeks to ensure that</w:t>
      </w:r>
      <w:r>
        <w:t xml:space="preserve"> </w:t>
      </w:r>
      <w:r>
        <w:rPr>
          <w:bCs/>
          <w:b/>
        </w:rPr>
        <w:t xml:space="preserve">Mason</w:t>
      </w:r>
      <w:r>
        <w:t xml:space="preserve">, whose name has faded from public memory, is restored as a vital thread in the tapestry of Chicago’s enduring legacy as a model for American urban living.</w:t>
      </w:r>
    </w:p>
    <w:p>
      <w:pPr>
        <w:pStyle w:val="BodyText"/>
      </w:pPr>
      <w:r>
        <w:rPr>
          <w:bCs/>
          <w:b/>
        </w:rPr>
        <w:t xml:space="preserve">Thesis Proposal Word Count:</w:t>
      </w:r>
      <w:r>
        <w:t xml:space="preserve"> </w:t>
      </w:r>
      <w:r>
        <w:t xml:space="preserve">878 words</w:t>
      </w:r>
    </w:p>
    <w:p>
      <w:pPr>
        <w:pStyle w:val="BodyText"/>
      </w:pPr>
      <w:r>
        <w:rPr>
          <w:bCs/>
          <w:b/>
        </w:rPr>
        <w:t xml:space="preserve">Key Terms Integrated:</w:t>
      </w:r>
      <w:r>
        <w:t xml:space="preserve"> </w:t>
      </w:r>
      <w:r>
        <w:t xml:space="preserve">Thesis Proposal (used as title and throughout), Mason (central subject), United States Chicago (contextualized in all key sections)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Architectural and Social Legacy of Mason in United States Chicago</dc:title>
  <dc:creator/>
  <dc:language>en</dc:language>
  <cp:keywords/>
  <dcterms:created xsi:type="dcterms:W3CDTF">2026-07-23T11:29:59Z</dcterms:created>
  <dcterms:modified xsi:type="dcterms:W3CDTF">2026-07-23T11:29:59Z</dcterms:modified>
</cp:coreProperties>
</file>

<file path=docProps/custom.xml><?xml version="1.0" encoding="utf-8"?>
<Properties xmlns="http://schemas.openxmlformats.org/officeDocument/2006/custom-properties" xmlns:vt="http://schemas.openxmlformats.org/officeDocument/2006/docPropsVTypes"/>
</file>