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Afghanistan</w:t>
      </w:r>
      <w:r>
        <w:t xml:space="preserve"> </w:t>
      </w:r>
      <w:r>
        <w:t xml:space="preserve">Kabul</w:t>
      </w:r>
    </w:p>
    <w:bookmarkStart w:id="27" w:name="X9b716d30cb97a0d07d19bd419d80b2f3acd5779"/>
    <w:p>
      <w:pPr>
        <w:pStyle w:val="Heading1"/>
      </w:pPr>
      <w:r>
        <w:t xml:space="preserve">Thesis Proposal: Empowering Afghan Youth through Indigenous Mathematician-Led Educational Initiatives in Kabul</w:t>
      </w:r>
    </w:p>
    <w:bookmarkStart w:id="20" w:name="abstract"/>
    <w:p>
      <w:pPr>
        <w:pStyle w:val="Heading2"/>
      </w:pPr>
      <w:r>
        <w:t xml:space="preserve">Abstract</w:t>
      </w:r>
    </w:p>
    <w:p>
      <w:pPr>
        <w:pStyle w:val="FirstParagraph"/>
      </w:pPr>
      <w:r>
        <w:t xml:space="preserve">This thesis proposal outlines a critical research initiative focused on the pivotal role of local mathematicians in revitalizing mathematical education within Kabul, Afghanistan. Against the backdrop of a nation grappling with educational disruption following decades of conflict, this study investigates how locally trained mathematicians can design and implement contextually relevant curricula to address systemic gaps in STEM education. The research directly responds to urgent needs identified by Kabul University and community leaders: a severe shortage of qualified mathematics educators, outdated teaching methodologies, and the disconnection between theoretical knowledge and practical applications needed for national reconstruction. By centering the expertise of Afghan mathematicians as change agents, this proposal argues that sustainable educational transformation in Afghanistan Kabul must be led from within—leveraging local intellectual capital to rebuild foundational skills critical for economic development and civic engagement.</w:t>
      </w:r>
    </w:p>
    <w:bookmarkEnd w:id="20"/>
    <w:bookmarkStart w:id="21" w:name="X45890d1f22799a9df677477bf2e9428bf29dd79"/>
    <w:p>
      <w:pPr>
        <w:pStyle w:val="Heading2"/>
      </w:pPr>
      <w:r>
        <w:t xml:space="preserve">Introduction: The Imperative for Localized Mathematical Leadership</w:t>
      </w:r>
    </w:p>
    <w:p>
      <w:pPr>
        <w:pStyle w:val="FirstParagraph"/>
      </w:pPr>
      <w:r>
        <w:t xml:space="preserve">Afghanistan’s educational infrastructure, particularly in STEM fields, remains severely strained. Kabul, as the political and academic capital of Afghanistan, houses institutions like Kabul University but faces acute challenges: underqualified teachers (with only 35% holding advanced mathematics degrees), limited pedagogical resources, and curricula that neglect Afghanistan's cultural context. This gap is not merely academic—it directly impedes national progress in engineering, public health data analysis, and digital literacy. The proposed research positions the</w:t>
      </w:r>
      <w:r>
        <w:t xml:space="preserve"> </w:t>
      </w:r>
      <w:r>
        <w:rPr>
          <w:bCs/>
          <w:b/>
        </w:rPr>
        <w:t xml:space="preserve">Mathematician</w:t>
      </w:r>
      <w:r>
        <w:t xml:space="preserve"> </w:t>
      </w:r>
      <w:r>
        <w:t xml:space="preserve">as a central figure in this transformation. Crucially, this thesis recognizes that sustainable educational reform cannot be imported; it must be co-created by</w:t>
      </w:r>
      <w:r>
        <w:t xml:space="preserve"> </w:t>
      </w:r>
      <w:r>
        <w:rPr>
          <w:bCs/>
          <w:b/>
        </w:rPr>
        <w:t xml:space="preserve">Afghanistan Kabul</w:t>
      </w:r>
      <w:r>
        <w:t xml:space="preserve">-based professionals who understand linguistic nuances, community dynamics, and the specific barriers to learning in post-conflict settings. The</w:t>
      </w:r>
      <w:r>
        <w:t xml:space="preserve"> </w:t>
      </w:r>
      <w:r>
        <w:rPr>
          <w:bCs/>
          <w:b/>
        </w:rPr>
        <w:t xml:space="preserve">Thesis Proposal</w:t>
      </w:r>
      <w:r>
        <w:t xml:space="preserve"> </w:t>
      </w:r>
      <w:r>
        <w:t xml:space="preserve">therefore centers on developing a model where Afghan mathematicians lead curriculum development, teacher training, and student mentorship programs tailored to Kabul's realities.</w:t>
      </w:r>
    </w:p>
    <w:bookmarkEnd w:id="21"/>
    <w:bookmarkStart w:id="22" w:name="Xd6c4c626c124b0fdb3ec871982153f01f120e86"/>
    <w:p>
      <w:pPr>
        <w:pStyle w:val="Heading2"/>
      </w:pPr>
      <w:r>
        <w:t xml:space="preserve">Problem Statement: A Crisis of Mathematical Literacy in Kabul</w:t>
      </w:r>
    </w:p>
    <w:p>
      <w:pPr>
        <w:pStyle w:val="FirstParagraph"/>
      </w:pPr>
      <w:r>
        <w:t xml:space="preserve">Current data from the Afghanistan Ministry of Education (2023) reveals that only 18% of Afghan students achieve basic numeracy skills by secondary school, with even lower rates for girls. This deficit stems partly from a lack of locally adapted teaching materials and a reliance on foreign-developed curricula ill-suited to Afghan contexts. More critically, there is a near-total absence of role models—</w:t>
      </w:r>
      <w:r>
        <w:rPr>
          <w:bCs/>
          <w:b/>
        </w:rPr>
        <w:t xml:space="preserve">Mathematician</w:t>
      </w:r>
      <w:r>
        <w:t xml:space="preserve">s who are visible, accessible, and rooted in Kabul’s community. The</w:t>
      </w:r>
      <w:r>
        <w:t xml:space="preserve"> </w:t>
      </w:r>
      <w:r>
        <w:rPr>
          <w:bCs/>
          <w:b/>
        </w:rPr>
        <w:t xml:space="preserve">Thesis Proposal</w:t>
      </w:r>
      <w:r>
        <w:t xml:space="preserve"> </w:t>
      </w:r>
      <w:r>
        <w:t xml:space="preserve">identifies three interconnected gaps: (1) the scarcity of Afghan mathematicians with pedagogical training; (2) the disconnection between mathematical theory and practical applications relevant to daily life in Kabul (e.g., resource management, agriculture); and (3) systemic barriers preventing local talent from contributing meaningfully. Without addressing these, external interventions remain superficial. The proposed research directly confronts this by asking: How can indigenous</w:t>
      </w:r>
      <w:r>
        <w:t xml:space="preserve"> </w:t>
      </w:r>
      <w:r>
        <w:rPr>
          <w:bCs/>
          <w:b/>
        </w:rPr>
        <w:t xml:space="preserve">Mathematician</w:t>
      </w:r>
      <w:r>
        <w:t xml:space="preserve">s in</w:t>
      </w:r>
      <w:r>
        <w:t xml:space="preserve"> </w:t>
      </w:r>
      <w:r>
        <w:rPr>
          <w:bCs/>
          <w:b/>
        </w:rPr>
        <w:t xml:space="preserve">Afghanistan Kabul</w:t>
      </w:r>
      <w:r>
        <w:t xml:space="preserve"> </w:t>
      </w:r>
      <w:r>
        <w:t xml:space="preserve">design and deploy educational frameworks that foster both deep conceptual understanding and real-world problem-solving?</w:t>
      </w:r>
    </w:p>
    <w:bookmarkEnd w:id="22"/>
    <w:bookmarkStart w:id="23" w:name="research-objectives-methodology"/>
    <w:p>
      <w:pPr>
        <w:pStyle w:val="Heading2"/>
      </w:pPr>
      <w:r>
        <w:t xml:space="preserve">Research Objectives &amp; Methodology</w:t>
      </w:r>
    </w:p>
    <w:p>
      <w:pPr>
        <w:pStyle w:val="FirstParagraph"/>
      </w:pPr>
      <w:r>
        <w:t xml:space="preserve">This study employs a participatory action research (PAR) framework, ensuring active collaboration with Kabul-based mathematicians, educators, and community stakeholders. The primary objectives are:</w:t>
      </w:r>
      <w:r>
        <w:t xml:space="preserve"> </w:t>
      </w:r>
      <w:r>
        <w:t xml:space="preserve">1. To document the current challenges faced by</w:t>
      </w:r>
      <w:r>
        <w:t xml:space="preserve"> </w:t>
      </w:r>
      <w:r>
        <w:rPr>
          <w:bCs/>
          <w:b/>
        </w:rPr>
        <w:t xml:space="preserve">Mathematician</w:t>
      </w:r>
      <w:r>
        <w:t xml:space="preserve">s in Kabul’s educational ecosystem through interviews and focus groups;</w:t>
      </w:r>
      <w:r>
        <w:t xml:space="preserve"> </w:t>
      </w:r>
      <w:r>
        <w:t xml:space="preserve">2. To co-create a culturally responsive mathematics curriculum module with local</w:t>
      </w:r>
      <w:r>
        <w:t xml:space="preserve"> </w:t>
      </w:r>
      <w:r>
        <w:rPr>
          <w:bCs/>
          <w:b/>
        </w:rPr>
        <w:t xml:space="preserve">Mathematician</w:t>
      </w:r>
      <w:r>
        <w:t xml:space="preserve">s, integrating Afghan historical contributions to math (e.g., Al-Khwarizmi's legacy in algebra) and practical Kabul-centered case studies (e.g., optimizing water distribution systems);</w:t>
      </w:r>
      <w:r>
        <w:t xml:space="preserve"> </w:t>
      </w:r>
      <w:r>
        <w:t xml:space="preserve">3. To pilot-test the curriculum in selected Kabul schools with participating</w:t>
      </w:r>
      <w:r>
        <w:t xml:space="preserve"> </w:t>
      </w:r>
      <w:r>
        <w:rPr>
          <w:bCs/>
          <w:b/>
        </w:rPr>
        <w:t xml:space="preserve">Mathematician</w:t>
      </w:r>
      <w:r>
        <w:t xml:space="preserve">-mentors and measure its impact on student engagement and competency.</w:t>
      </w:r>
    </w:p>
    <w:p>
      <w:pPr>
        <w:pStyle w:val="BodyText"/>
      </w:pPr>
      <w:r>
        <w:t xml:space="preserve">The methodology prioritizes ethical, context-sensitive research. Fieldwork will occur across three diverse districts in Kabul (e.g., Wazir Akbar Khan, Dasht-e-Barchi), with all data collection conducted in Dari/Pashto by Afghan researchers. Qualitative data (interviews, classroom observations) will be triangulated with quantitative metrics on student performance pre- and post-piloting.</w:t>
      </w:r>
    </w:p>
    <w:bookmarkEnd w:id="23"/>
    <w:bookmarkStart w:id="24" w:name="X8d9b80ddff4427d285ef5b402e43b4aff8b02fa"/>
    <w:p>
      <w:pPr>
        <w:pStyle w:val="Heading2"/>
      </w:pPr>
      <w:r>
        <w:t xml:space="preserve">Significance: Why This Proposal Matters for Afghanistan Kabul</w:t>
      </w:r>
    </w:p>
    <w:p>
      <w:pPr>
        <w:pStyle w:val="FirstParagraph"/>
      </w:pPr>
      <w:r>
        <w:t xml:space="preserve">This</w:t>
      </w:r>
      <w:r>
        <w:t xml:space="preserve"> </w:t>
      </w:r>
      <w:r>
        <w:rPr>
          <w:bCs/>
          <w:b/>
        </w:rPr>
        <w:t xml:space="preserve">Thesis Proposal</w:t>
      </w:r>
      <w:r>
        <w:t xml:space="preserve"> </w:t>
      </w:r>
      <w:r>
        <w:t xml:space="preserve">addresses a strategic imperative for Afghanistan’s future. By empowering local mathematicians as leaders—not just instructors—this research directly supports national goals outlined in the National Education Strategic Plan (2023-2030), which emphasizes "locally owned, contextually relevant education." The significance extends beyond the classroom: mathematical literacy is foundational for data-driven governance in Kabul, critical for managing urban infrastructure, and essential for youth entering a rapidly digitizing economy. Furthermore, showcasing</w:t>
      </w:r>
      <w:r>
        <w:t xml:space="preserve"> </w:t>
      </w:r>
      <w:r>
        <w:rPr>
          <w:bCs/>
          <w:b/>
        </w:rPr>
        <w:t xml:space="preserve">Afghanistan Kabul</w:t>
      </w:r>
      <w:r>
        <w:t xml:space="preserve">’s own</w:t>
      </w:r>
      <w:r>
        <w:t xml:space="preserve"> </w:t>
      </w:r>
      <w:r>
        <w:rPr>
          <w:bCs/>
          <w:b/>
        </w:rPr>
        <w:t xml:space="preserve">Mathematician</w:t>
      </w:r>
      <w:r>
        <w:t xml:space="preserve">s as innovators counters harmful stereotypes and inspires a new generation of female students to pursue STEM—addressing gender disparities that currently see only 27% of STEM graduates in Kabul being women.</w:t>
      </w:r>
    </w:p>
    <w:p>
      <w:pPr>
        <w:pStyle w:val="BodyText"/>
      </w:pPr>
      <w:r>
        <w:t xml:space="preserve">The proposed model creates a replicable blueprint for other marginalized communities globally. Unlike top-down interventions, this approach builds institutional capacity within</w:t>
      </w:r>
      <w:r>
        <w:t xml:space="preserve"> </w:t>
      </w:r>
      <w:r>
        <w:rPr>
          <w:bCs/>
          <w:b/>
        </w:rPr>
        <w:t xml:space="preserve">Afghanistan Kabul</w:t>
      </w:r>
      <w:r>
        <w:t xml:space="preserve">’s academic ecosystem, ensuring long-term sustainability. For instance, the co-created curriculum will be formally adopted by Kabul University’s Department of Mathematics as part of its teacher training program, embedding local expertise into the education system.</w:t>
      </w:r>
    </w:p>
    <w:bookmarkEnd w:id="24"/>
    <w:bookmarkStart w:id="25" w:name="X721af494bfd6d89a0e3324d65d83997e5616fe8"/>
    <w:p>
      <w:pPr>
        <w:pStyle w:val="Heading2"/>
      </w:pPr>
      <w:r>
        <w:t xml:space="preserve">Expected Outcomes &amp; Contribution to Knowledge</w:t>
      </w:r>
    </w:p>
    <w:p>
      <w:pPr>
        <w:pStyle w:val="FirstParagraph"/>
      </w:pPr>
      <w:r>
        <w:t xml:space="preserve">This thesis will produce: (1) A validated framework for indigenous mathematician-led educational design in post-conflict settings; (2) A publicly accessible, open-source curriculum resource for Afghan educators; and (3) Empirical evidence demonstrating the impact of culturally grounded mathematics instruction on student outcomes in Kabul. Crucially, it contributes to a growing body of literature on "decolonizing STEM education" by centering Afghan perspectives rather than applying foreign models. The findings will be disseminated through academic journals focused on global education equity and presented at conferences hosted by organizations like UNESCO Afghanistan and the Association of Mathematics Teachers of Kabul.</w:t>
      </w:r>
    </w:p>
    <w:bookmarkEnd w:id="25"/>
    <w:bookmarkStart w:id="26" w:name="X3e07964371292ccc099c7b62f43716384446e72"/>
    <w:p>
      <w:pPr>
        <w:pStyle w:val="Heading2"/>
      </w:pPr>
      <w:r>
        <w:t xml:space="preserve">Conclusion: A Call for Mathematical Reclamation in Kabul</w:t>
      </w:r>
    </w:p>
    <w:p>
      <w:pPr>
        <w:pStyle w:val="FirstParagraph"/>
      </w:pPr>
      <w:r>
        <w:t xml:space="preserve">In concluding, this</w:t>
      </w:r>
      <w:r>
        <w:t xml:space="preserve"> </w:t>
      </w:r>
      <w:r>
        <w:rPr>
          <w:bCs/>
          <w:b/>
        </w:rPr>
        <w:t xml:space="preserve">Thesis Proposal</w:t>
      </w:r>
      <w:r>
        <w:t xml:space="preserve"> </w:t>
      </w:r>
      <w:r>
        <w:t xml:space="preserve">asserts that the path to rebuilding mathematics education in Afghanistan begins with recognizing and amplifying the existing capacity of Afghan mathematicians in Kabul. It is not about importing solutions but nurturing homegrown expertise to meet Afghanistan’s unique needs. As a researcher committed to this mission, I envision a Kabul where students see themselves reflected in their teachers, where mathematical concepts resonate with their lived experiences, and where the</w:t>
      </w:r>
      <w:r>
        <w:t xml:space="preserve"> </w:t>
      </w:r>
      <w:r>
        <w:rPr>
          <w:bCs/>
          <w:b/>
        </w:rPr>
        <w:t xml:space="preserve">Mathematician</w:t>
      </w:r>
      <w:r>
        <w:t xml:space="preserve"> </w:t>
      </w:r>
      <w:r>
        <w:t xml:space="preserve">is celebrated as both scholar and community catalyst. This research is not merely an academic exercise—it is an investment in Afghanistan’s intellectual sovereignty. By making Kabul the epicenter of this transformation, we honor our past while building a future where every student in</w:t>
      </w:r>
      <w:r>
        <w:t xml:space="preserve"> </w:t>
      </w:r>
      <w:r>
        <w:rPr>
          <w:bCs/>
          <w:b/>
        </w:rPr>
        <w:t xml:space="preserve">Afghanistan Kabul</w:t>
      </w:r>
      <w:r>
        <w:t xml:space="preserve"> </w:t>
      </w:r>
      <w:r>
        <w:t xml:space="preserve">can confidently wield the tools of mathematics for their own advancement and national renewal.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Through Local Mathematician Leadership in Afghanistan Kabul</dc:title>
  <dc:creator/>
  <dc:language>en</dc:language>
  <cp:keywords/>
  <dcterms:created xsi:type="dcterms:W3CDTF">2026-07-17T20:15:09Z</dcterms:created>
  <dcterms:modified xsi:type="dcterms:W3CDTF">2026-07-17T20:15:09Z</dcterms:modified>
</cp:coreProperties>
</file>

<file path=docProps/custom.xml><?xml version="1.0" encoding="utf-8"?>
<Properties xmlns="http://schemas.openxmlformats.org/officeDocument/2006/custom-properties" xmlns:vt="http://schemas.openxmlformats.org/officeDocument/2006/docPropsVTypes"/>
</file>