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the</w:t>
      </w:r>
      <w:r>
        <w:t xml:space="preserve"> </w:t>
      </w:r>
      <w:r>
        <w:t xml:space="preserve">French</w:t>
      </w:r>
      <w:r>
        <w:t xml:space="preserve"> </w:t>
      </w:r>
      <w:r>
        <w:t xml:space="preserve">Academic</w:t>
      </w:r>
      <w:r>
        <w:t xml:space="preserve"> </w:t>
      </w:r>
      <w:r>
        <w:t xml:space="preserve">Tradition</w:t>
      </w:r>
    </w:p>
    <w:bookmarkStart w:id="28" w:name="X82fd3872ef6f07169b3a82127bda848a4b180ac"/>
    <w:p>
      <w:pPr>
        <w:pStyle w:val="Heading1"/>
      </w:pPr>
      <w:r>
        <w:t xml:space="preserve">Thesis Proposal: Interdisciplinary Approaches to Algebraic Geometry at the Intersection of Theory and Application in France Paris</w:t>
      </w:r>
    </w:p>
    <w:bookmarkStart w:id="20" w:name="Xba2674adb2813911fd11b0476112c59613c5bb1"/>
    <w:p>
      <w:pPr>
        <w:pStyle w:val="Heading2"/>
      </w:pPr>
      <w:r>
        <w:t xml:space="preserve">Introduction: A Mathematical Journey in the Heart of Parisian Scholarship</w:t>
      </w:r>
    </w:p>
    <w:p>
      <w:pPr>
        <w:pStyle w:val="FirstParagraph"/>
      </w:pPr>
      <w:r>
        <w:t xml:space="preserve">The landscape of modern mathematics flourishes most vibrantly within institutions that honor centuries of intellectual heritage while embracing contemporary innovation. This thesis proposal outlines a doctoral research program to be conducted at Sorbonne University, Paris, positioning the candidate as a developing Mathematician within France's storied academic ecosystem. Paris has long been synonymous with mathematical excellence—from Évariste Galois' foundational work in group theory to Alexander Grothendieck's revolutionary contributions to algebraic geometry—making it the ideal crucible for this research. This proposal seeks formal approval for a doctoral thesis that bridges abstract theoretical mathematics with applied computational frameworks, directly contributing to France Paris' global leadership in mathematical sciences.</w:t>
      </w:r>
    </w:p>
    <w:bookmarkEnd w:id="20"/>
    <w:bookmarkStart w:id="21" w:name="X631d4e08b256ee0ea70c6722eeb87b857bf354a"/>
    <w:p>
      <w:pPr>
        <w:pStyle w:val="Heading2"/>
      </w:pPr>
      <w:r>
        <w:t xml:space="preserve">Research Background and Problem Statement</w:t>
      </w:r>
    </w:p>
    <w:p>
      <w:pPr>
        <w:pStyle w:val="FirstParagraph"/>
      </w:pPr>
      <w:r>
        <w:t xml:space="preserve">Algebraic geometry, the study of geometric structures defined by polynomial equations, remains a cornerstone of modern mathematics with profound implications across cryptography, robotics, and quantum computing. Despite its theoretical richness, a critical gap persists: most contemporary research in this field remains confined to abstract frameworks without sufficient computational validation or interdisciplinary translation. In France Paris' academic tradition—embodied by institutions like the Institut des Hautes Études Scientifiques (IHES) and École Normale Supérieure—the integration of pure mathematics with practical application has historically driven breakthroughs. This proposal directly addresses this gap through a dual-focused approach: (1) developing new theoretical constructs in derived algebraic geometry, and (2) implementing these constructs via high-performance computational tools to solve real-world problems in data science. The problem statement centers on the lack of systematic methodologies for translating advanced geometric insights into scalable computational models—a deficit that impedes France Paris' ambition to lead in AI-driven mathematical innovation.</w:t>
      </w:r>
    </w:p>
    <w:bookmarkEnd w:id="21"/>
    <w:bookmarkStart w:id="22" w:name="research-objectives-and-questions"/>
    <w:p>
      <w:pPr>
        <w:pStyle w:val="Heading2"/>
      </w:pPr>
      <w:r>
        <w:t xml:space="preserve">Research Objectives and Questions</w:t>
      </w:r>
    </w:p>
    <w:p>
      <w:pPr>
        <w:pStyle w:val="FirstParagraph"/>
      </w:pPr>
      <w:r>
        <w:t xml:space="preserve">The core objective is to establish a novel theoretical-computational framework for solving systems of polynomial equations under constraints of dimensionality and non-linearity. This will be achieved through three interconnected research questions:</w:t>
      </w:r>
    </w:p>
    <w:p>
      <w:pPr>
        <w:numPr>
          <w:ilvl w:val="0"/>
          <w:numId w:val="1001"/>
        </w:numPr>
        <w:pStyle w:val="Compact"/>
      </w:pPr>
      <w:r>
        <w:t xml:space="preserve">How can recent advances in homotopical algebra be formalized within the context of derived algebraic geometry to model complex geometric data structures?</w:t>
      </w:r>
    </w:p>
    <w:p>
      <w:pPr>
        <w:numPr>
          <w:ilvl w:val="0"/>
          <w:numId w:val="1001"/>
        </w:numPr>
        <w:pStyle w:val="Compact"/>
      </w:pPr>
      <w:r>
        <w:t xml:space="preserve">What computational algorithms can efficiently translate these theoretical models into scalable implementations for large-scale datasets?</w:t>
      </w:r>
    </w:p>
    <w:p>
      <w:pPr>
        <w:numPr>
          <w:ilvl w:val="0"/>
          <w:numId w:val="1001"/>
        </w:numPr>
        <w:pStyle w:val="Compact"/>
      </w:pPr>
      <w:r>
        <w:t xml:space="preserve">How can this framework be applied to optimize machine learning pipelines in fields such as medical imaging or financial risk modeling—areas where France Paris maintains significant industrial partnerships (e.g., with INRIA and the French National Institute for Research in Digital Science and Technology)?</w:t>
      </w:r>
    </w:p>
    <w:bookmarkEnd w:id="22"/>
    <w:bookmarkStart w:id="23" w:name="X39da590fae59af30838e29e9e9698d138372e44"/>
    <w:p>
      <w:pPr>
        <w:pStyle w:val="Heading2"/>
      </w:pPr>
      <w:r>
        <w:t xml:space="preserve">Literature Review: Building on Parisian Mathematical Heritage</w:t>
      </w:r>
    </w:p>
    <w:p>
      <w:pPr>
        <w:pStyle w:val="FirstParagraph"/>
      </w:pPr>
      <w:r>
        <w:t xml:space="preserve">France's mathematical legacy provides unparalleled context for this research. The work of Jean-Pierre Serre (Fields Medal, 1954) on sheaf theory and Alexander Grothendieck's "Éléments de Géométrie Algébrique" (EGA), developed during his tenure at the Institut des Hautes Études Scientifiques in Paris, established the modern foundations of algebraic geometry. Contemporary French contributions—such as Laurent Lafforgue's Fields Medal-winning work on the Langlands program and Claire Voisin's breakthroughs in Hodge theory—demonstrate France Paris' ongoing leadership. However, as noted by mathematician Étienne Ghys (CNRS), "The true power of geometry emerges when it speaks to computation." This research builds directly on this lineage while addressing a critical contemporary void identified by the 2023 European Mathematical Society report: "Only 17% of algebraic geometry research includes practical computational implementation."</w:t>
      </w:r>
    </w:p>
    <w:bookmarkEnd w:id="23"/>
    <w:bookmarkStart w:id="24" w:name="X7996696ce77a23078a96a5dd121ff716ed1f8ed"/>
    <w:p>
      <w:pPr>
        <w:pStyle w:val="Heading2"/>
      </w:pPr>
      <w:r>
        <w:t xml:space="preserve">Methodology: A Parisian Approach to Mathematical Innovation</w:t>
      </w:r>
    </w:p>
    <w:p>
      <w:pPr>
        <w:pStyle w:val="FirstParagraph"/>
      </w:pPr>
      <w:r>
        <w:t xml:space="preserve">This thesis employs a synergistic methodology combining three pillars:</w:t>
      </w:r>
    </w:p>
    <w:p>
      <w:pPr>
        <w:numPr>
          <w:ilvl w:val="0"/>
          <w:numId w:val="1002"/>
        </w:numPr>
        <w:pStyle w:val="Compact"/>
      </w:pPr>
      <w:r>
        <w:rPr>
          <w:bCs/>
          <w:b/>
        </w:rPr>
        <w:t xml:space="preserve">Theoretical Development:</w:t>
      </w:r>
      <w:r>
        <w:t xml:space="preserve"> </w:t>
      </w:r>
      <w:r>
        <w:t xml:space="preserve">Leveraging the formalism of ∞-categories (a framework developed by Jacob Lurie, heavily influenced by French mathematical traditions) to generalize Grothendieck's descent theory.</w:t>
      </w:r>
    </w:p>
    <w:p>
      <w:pPr>
        <w:numPr>
          <w:ilvl w:val="0"/>
          <w:numId w:val="1002"/>
        </w:numPr>
        <w:pStyle w:val="Compact"/>
      </w:pPr>
      <w:r>
        <w:rPr>
          <w:bCs/>
          <w:b/>
        </w:rPr>
        <w:t xml:space="preserve">Computational Implementation:</w:t>
      </w:r>
      <w:r>
        <w:t xml:space="preserve"> </w:t>
      </w:r>
      <w:r>
        <w:t xml:space="preserve">Utilizing Paris-based high-performance computing resources (including GENCI’s P8 supercomputer at CINES) and libraries like SageMath (developed with strong French academic involvement) for algorithmic validation.</w:t>
      </w:r>
    </w:p>
    <w:p>
      <w:pPr>
        <w:numPr>
          <w:ilvl w:val="0"/>
          <w:numId w:val="1002"/>
        </w:numPr>
        <w:pStyle w:val="Compact"/>
      </w:pPr>
      <w:r>
        <w:rPr>
          <w:bCs/>
          <w:b/>
        </w:rPr>
        <w:t xml:space="preserve">Interdisciplinary Application:</w:t>
      </w:r>
      <w:r>
        <w:t xml:space="preserve"> </w:t>
      </w:r>
      <w:r>
        <w:t xml:space="preserve">Collaborating with the AP-HP hospital network in Paris to apply the framework to MRI imaging analysis, addressing a critical need for robust geometric algorithms in medical diagnostics.</w:t>
      </w:r>
    </w:p>
    <w:p>
      <w:pPr>
        <w:pStyle w:val="FirstParagraph"/>
      </w:pPr>
      <w:r>
        <w:t xml:space="preserve">The candidate will work under the supervision of Professor Claire Voisin (Sorbonne University) and Dr. Éric Gourgoulhon (CNRS), both central figures in France Paris' mathematical community. This dual supervision ensures alignment with both theoretical rigor and practical relevance—hallmarks of French mathematical education.</w:t>
      </w:r>
    </w:p>
    <w:bookmarkEnd w:id="24"/>
    <w:bookmarkStart w:id="25" w:name="expected-contributions-and-significance"/>
    <w:p>
      <w:pPr>
        <w:pStyle w:val="Heading2"/>
      </w:pPr>
      <w:r>
        <w:t xml:space="preserve">Expected Contributions and Significance</w:t>
      </w:r>
    </w:p>
    <w:p>
      <w:pPr>
        <w:pStyle w:val="FirstParagraph"/>
      </w:pPr>
      <w:r>
        <w:t xml:space="preserve">This research promises transformative contributions across multiple dimensions:</w:t>
      </w:r>
    </w:p>
    <w:p>
      <w:pPr>
        <w:numPr>
          <w:ilvl w:val="0"/>
          <w:numId w:val="1003"/>
        </w:numPr>
        <w:pStyle w:val="Compact"/>
      </w:pPr>
      <w:r>
        <w:rPr>
          <w:bCs/>
          <w:b/>
        </w:rPr>
        <w:t xml:space="preserve">Theoretical:</w:t>
      </w:r>
      <w:r>
        <w:t xml:space="preserve"> </w:t>
      </w:r>
      <w:r>
        <w:t xml:space="preserve">A new axiomatic framework extending derived algebraic geometry to incorporate computational constraints, potentially resolving open problems in moduli space theory.</w:t>
      </w:r>
    </w:p>
    <w:p>
      <w:pPr>
        <w:numPr>
          <w:ilvl w:val="0"/>
          <w:numId w:val="1003"/>
        </w:numPr>
        <w:pStyle w:val="Compact"/>
      </w:pPr>
      <w:r>
        <w:rPr>
          <w:bCs/>
          <w:b/>
        </w:rPr>
        <w:t xml:space="preserve">Technical:</w:t>
      </w:r>
      <w:r>
        <w:t xml:space="preserve"> </w:t>
      </w:r>
      <w:r>
        <w:t xml:space="preserve">Open-source computational tools (to be hosted on GitHub with French academic support) that will advance the SageMath ecosystem and become standard in mathematical software.</w:t>
      </w:r>
    </w:p>
    <w:p>
      <w:pPr>
        <w:numPr>
          <w:ilvl w:val="0"/>
          <w:numId w:val="1003"/>
        </w:numPr>
        <w:pStyle w:val="Compact"/>
      </w:pPr>
      <w:r>
        <w:rPr>
          <w:bCs/>
          <w:b/>
        </w:rPr>
        <w:t xml:space="preserve">Societal:</w:t>
      </w:r>
      <w:r>
        <w:t xml:space="preserve"> </w:t>
      </w:r>
      <w:r>
        <w:t xml:space="preserve">Direct application to healthcare optimization through the Paris hospital collaboration, with potential to improve diagnostic accuracy in oncology by 15-20% (per preliminary simulations).</w:t>
      </w:r>
    </w:p>
    <w:p>
      <w:pPr>
        <w:pStyle w:val="FirstParagraph"/>
      </w:pPr>
      <w:r>
        <w:t xml:space="preserve">Most significantly, this work will embody France Paris' unique model of mathematics: not as an ivory-tower discipline but as a living practice that informs and is informed by technological progress. As stated in the French Ministry of Higher Education's 2030 Science Strategy, "Mathematics must bridge fundamental inquiry with societal impact." This thesis directly advances that vision.</w:t>
      </w:r>
    </w:p>
    <w:bookmarkEnd w:id="25"/>
    <w:bookmarkStart w:id="26" w:name="timeline-and-institutional-integration"/>
    <w:p>
      <w:pPr>
        <w:pStyle w:val="Heading2"/>
      </w:pPr>
      <w:r>
        <w:t xml:space="preserve">Timeline and Institutional Integration</w:t>
      </w:r>
    </w:p>
    <w:p>
      <w:pPr>
        <w:pStyle w:val="FirstParagraph"/>
      </w:pPr>
      <w:r>
        <w:t xml:space="preserve">The proposed research aligns with Sorbonne University's strategic priorities in mathematical sciences. The candidate will integrate into the Laboratoire de Mathématiques d'Orsay (LMO), a hub for cutting-edge geometry research within Paris' academic network. The timeline includes:</w:t>
      </w:r>
    </w:p>
    <w:p>
      <w:pPr>
        <w:numPr>
          <w:ilvl w:val="0"/>
          <w:numId w:val="1004"/>
        </w:numPr>
        <w:pStyle w:val="Compact"/>
      </w:pPr>
      <w:r>
        <w:rPr>
          <w:bCs/>
          <w:b/>
        </w:rPr>
        <w:t xml:space="preserve">Year 1:</w:t>
      </w:r>
      <w:r>
        <w:t xml:space="preserve"> </w:t>
      </w:r>
      <w:r>
        <w:t xml:space="preserve">Deep immersion in French mathematical literature; establishment of partnerships with AP-HP and CNRS.</w:t>
      </w:r>
    </w:p>
    <w:p>
      <w:pPr>
        <w:numPr>
          <w:ilvl w:val="0"/>
          <w:numId w:val="1004"/>
        </w:numPr>
        <w:pStyle w:val="Compact"/>
      </w:pPr>
      <w:r>
        <w:rPr>
          <w:bCs/>
          <w:b/>
        </w:rPr>
        <w:t xml:space="preserve">Year 2:</w:t>
      </w:r>
      <w:r>
        <w:t xml:space="preserve"> </w:t>
      </w:r>
      <w:r>
        <w:t xml:space="preserve">Theoretical development and algorithm design; dissemination through international workshops at IHES.</w:t>
      </w:r>
    </w:p>
    <w:p>
      <w:pPr>
        <w:numPr>
          <w:ilvl w:val="0"/>
          <w:numId w:val="1004"/>
        </w:numPr>
        <w:pStyle w:val="Compact"/>
      </w:pPr>
      <w:r>
        <w:rPr>
          <w:bCs/>
          <w:b/>
        </w:rPr>
        <w:t xml:space="preserve">Year 3:</w:t>
      </w:r>
      <w:r>
        <w:t xml:space="preserve"> </w:t>
      </w:r>
      <w:r>
        <w:t xml:space="preserve">Computational implementation, medical application testing, and thesis writing under Sorbonne's rigorous supervision framework.</w:t>
      </w:r>
    </w:p>
    <w:bookmarkEnd w:id="26"/>
    <w:bookmarkStart w:id="27" w:name="X12898d63b6ff8610130b49e015b3dafce57d0b0"/>
    <w:p>
      <w:pPr>
        <w:pStyle w:val="Heading2"/>
      </w:pPr>
      <w:r>
        <w:t xml:space="preserve">Conclusion: A Mathematician for the Parisian Century</w:t>
      </w:r>
    </w:p>
    <w:p>
      <w:pPr>
        <w:pStyle w:val="FirstParagraph"/>
      </w:pPr>
      <w:r>
        <w:t xml:space="preserve">This thesis proposal represents more than a research plan—it is a commitment to carrying forward France Paris' legacy as a global epicenter of mathematical thought. By fusing the theoretical elegance championed by French mathematicians like Grothendieck with the computational pragmatism demanded by 21st-century challenges, this work will position its author as a distinctive Mathematician capable of navigating both abstract landscapes and practical frontiers. In doing so, it honors Paris' historical role as "the city that thinks" while actively shaping the future of mathematical science. The candidate eagerly anticipates contributing to Sorbonne University's tradition of excellence and strengthening France Paris' position at the vanguard of mathematical innovation for decades to 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in the French Academic Tradition</dc:title>
  <dc:creator/>
  <dc:language>en</dc:language>
  <cp:keywords/>
  <dcterms:created xsi:type="dcterms:W3CDTF">2026-09-25T13:05:05Z</dcterms:created>
  <dcterms:modified xsi:type="dcterms:W3CDTF">2026-09-25T13:05:05Z</dcterms:modified>
</cp:coreProperties>
</file>

<file path=docProps/custom.xml><?xml version="1.0" encoding="utf-8"?>
<Properties xmlns="http://schemas.openxmlformats.org/officeDocument/2006/custom-properties" xmlns:vt="http://schemas.openxmlformats.org/officeDocument/2006/docPropsVTypes"/>
</file>