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Interplay</w:t>
      </w:r>
      <w:r>
        <w:t xml:space="preserve"> </w:t>
      </w:r>
      <w:r>
        <w:t xml:space="preserve">of</w:t>
      </w:r>
      <w:r>
        <w:t xml:space="preserve"> </w:t>
      </w:r>
      <w:r>
        <w:t xml:space="preserve">Historical</w:t>
      </w:r>
      <w:r>
        <w:t xml:space="preserve"> </w:t>
      </w:r>
      <w:r>
        <w:t xml:space="preserve">Context</w:t>
      </w:r>
      <w:r>
        <w:t xml:space="preserve"> </w:t>
      </w:r>
      <w:r>
        <w:t xml:space="preserve">and</w:t>
      </w:r>
      <w:r>
        <w:t xml:space="preserve"> </w:t>
      </w:r>
      <w:r>
        <w:t xml:space="preserve">Contemporary</w:t>
      </w:r>
      <w:r>
        <w:t xml:space="preserve"> </w:t>
      </w:r>
      <w:r>
        <w:t xml:space="preserve">Mathematical</w:t>
      </w:r>
      <w:r>
        <w:t xml:space="preserve"> </w:t>
      </w:r>
      <w:r>
        <w:t xml:space="preserve">Research</w:t>
      </w:r>
      <w:r>
        <w:t xml:space="preserve"> </w:t>
      </w:r>
      <w:r>
        <w:t xml:space="preserve">at</w:t>
      </w:r>
      <w:r>
        <w:t xml:space="preserve"> </w:t>
      </w:r>
      <w:r>
        <w:t xml:space="preserve">the</w:t>
      </w:r>
      <w:r>
        <w:t xml:space="preserve"> </w:t>
      </w:r>
      <w:r>
        <w:t xml:space="preserve">Hebrew</w:t>
      </w:r>
      <w:r>
        <w:t xml:space="preserve"> </w:t>
      </w:r>
      <w:r>
        <w:t xml:space="preserve">University</w:t>
      </w:r>
      <w:r>
        <w:t xml:space="preserve"> </w:t>
      </w:r>
      <w:r>
        <w:t xml:space="preserve">of</w:t>
      </w:r>
      <w:r>
        <w:t xml:space="preserve"> </w:t>
      </w:r>
      <w:r>
        <w:t xml:space="preserve">Jerusalem</w:t>
      </w:r>
    </w:p>
    <w:bookmarkStart w:id="28" w:name="Xa670feb41d40733f543df68271e972459640419"/>
    <w:p>
      <w:pPr>
        <w:pStyle w:val="Heading1"/>
      </w:pPr>
      <w:r>
        <w:t xml:space="preserve">Thesis Proposal: The Interplay of Historical Context and Contemporary Mathematical Research at the Hebrew University of Jerusalem</w:t>
      </w:r>
    </w:p>
    <w:bookmarkStart w:id="20" w:name="i.-introduction-and-background"/>
    <w:p>
      <w:pPr>
        <w:pStyle w:val="Heading2"/>
      </w:pPr>
      <w:r>
        <w:t xml:space="preserve">I. Introduction and Background</w:t>
      </w:r>
    </w:p>
    <w:p>
      <w:pPr>
        <w:pStyle w:val="FirstParagraph"/>
      </w:pPr>
      <w:r>
        <w:t xml:space="preserve">This Thesis Proposal outlines a research project investigating the unique role of contemporary Mathematician scholars within the academic ecosystem of Israel Jerusalem, with a specific focus on how historical context shapes modern mathematical inquiry. The city of Jerusalem, as a profound crossroads of civilizations, religious thought, and intellectual traditions for millennia, provides an unparalleled setting for examining the evolution and application of mathematical disciplines. This research will explore how institutions like the Hebrew University of Jerusalem (HUJI), established in 1925 and home to one of Israel's most prestigious centers for mathematical research – the Einstein Institute of Mathematics – foster a distinct environment where historical legacy directly informs cutting-edge mathematical work. The proposed study seeks to answer: How does the specific socio-historical milieu of Israel Jerusalem influence the methodologies, collaborative networks, and theoretical priorities of leading Mathematician scholars operating within its premier academic institutions?</w:t>
      </w:r>
    </w:p>
    <w:bookmarkEnd w:id="20"/>
    <w:bookmarkStart w:id="21" w:name="ii.-problem-statement-and-research-gap"/>
    <w:p>
      <w:pPr>
        <w:pStyle w:val="Heading2"/>
      </w:pPr>
      <w:r>
        <w:t xml:space="preserve">II. Problem Statement and Research Gap</w:t>
      </w:r>
    </w:p>
    <w:p>
      <w:pPr>
        <w:pStyle w:val="FirstParagraph"/>
      </w:pPr>
      <w:r>
        <w:t xml:space="preserve">While extensive scholarship exists on mathematical developments globally and on Israeli academia broadly, a critical gap persists: there is a lack of in-depth, location-specific analysis examining how the unique historical tapestry of Jerusalem – encompassing its status as an ancient capital, a modern cosmopolitan academic hub within the State of Israel, and a city with deep cultural and religious significance – actively shapes the work of Mathematician researchers. Existing studies often treat Israeli mathematics as monolithic or focus solely on technical contributions without adequately situating them within Jerusalem's particular urban, political, and intellectual landscape. This Thesis Proposal directly addresses this gap by centering the geographical and historical specificity of Israel Jerusalem as a fundamental variable in understanding contemporary mathematical practice.</w:t>
      </w:r>
    </w:p>
    <w:bookmarkEnd w:id="21"/>
    <w:bookmarkStart w:id="22" w:name="iii.-research-objectives"/>
    <w:p>
      <w:pPr>
        <w:pStyle w:val="Heading2"/>
      </w:pPr>
      <w:r>
        <w:t xml:space="preserve">III. Research Objectives</w:t>
      </w:r>
    </w:p>
    <w:p>
      <w:pPr>
        <w:pStyle w:val="FirstParagraph"/>
      </w:pPr>
      <w:r>
        <w:t xml:space="preserve">The primary objectives of this thesis are to:</w:t>
      </w:r>
    </w:p>
    <w:p>
      <w:pPr>
        <w:numPr>
          <w:ilvl w:val="0"/>
          <w:numId w:val="1001"/>
        </w:numPr>
        <w:pStyle w:val="Compact"/>
      </w:pPr>
      <w:r>
        <w:t xml:space="preserve">Document and analyze the historical trajectory of mathematical research at the Hebrew University of Jerusalem, emphasizing pivotal moments where local context influenced specific mathematical directions.</w:t>
      </w:r>
    </w:p>
    <w:p>
      <w:pPr>
        <w:numPr>
          <w:ilvl w:val="0"/>
          <w:numId w:val="1001"/>
        </w:numPr>
        <w:pStyle w:val="Compact"/>
      </w:pPr>
      <w:r>
        <w:t xml:space="preserve">Identify key Mathematician scholars currently active within Jerusalem's academic institutions (primarily HUJI) whose work demonstrates a conscious or unconscious engagement with the city's historical and cultural environment.</w:t>
      </w:r>
    </w:p>
    <w:p>
      <w:pPr>
        <w:numPr>
          <w:ilvl w:val="0"/>
          <w:numId w:val="1001"/>
        </w:numPr>
        <w:pStyle w:val="Compact"/>
      </w:pPr>
      <w:r>
        <w:t xml:space="preserve">Evaluate how factors unique to Israel Jerusalem – including its role as a site of coexistence between diverse communities, its history of scientific diaspora, geopolitical context, and access to specific historical mathematical texts – impact research methodologies and collaborative networks.</w:t>
      </w:r>
    </w:p>
    <w:p>
      <w:pPr>
        <w:numPr>
          <w:ilvl w:val="0"/>
          <w:numId w:val="1001"/>
        </w:numPr>
        <w:pStyle w:val="Compact"/>
      </w:pPr>
      <w:r>
        <w:t xml:space="preserve">Assess the contribution of this Jerusalem-centered mathematical community to broader international fields (e.g., algebraic geometry, number theory, mathematical logic) while acknowledging its local grounding.</w:t>
      </w:r>
    </w:p>
    <w:bookmarkEnd w:id="22"/>
    <w:bookmarkStart w:id="23" w:name="iv.-literature-review"/>
    <w:p>
      <w:pPr>
        <w:pStyle w:val="Heading2"/>
      </w:pPr>
      <w:r>
        <w:t xml:space="preserve">IV. Literature Review</w:t>
      </w:r>
    </w:p>
    <w:p>
      <w:pPr>
        <w:pStyle w:val="FirstParagraph"/>
      </w:pPr>
      <w:r>
        <w:t xml:space="preserve">Current literature on mathematics in Israel often highlights institutional achievements or specific technical breakthroughs but rarely engages deeply with Jerusalem as the critical spatial and temporal anchor. Works by historians of science like Jeremy Gray (on the history of mathematics) and scholars like Sela (on Israeli science policy) provide valuable context but lack the focused urban analysis proposed here. The burgeoning field of 'geographies of knowledge' offers methodological frameworks, yet its application to Jerusalem's specific mathematical community remains unexplored. This thesis builds upon foundational work in the history and sociology of mathematics while pioneering a geographically situated approach centered explicitly on Israel Jerusalem as a site where mathematical thought is actively shaped by its environment.</w:t>
      </w:r>
    </w:p>
    <w:bookmarkEnd w:id="23"/>
    <w:bookmarkStart w:id="24" w:name="v.-methodology"/>
    <w:p>
      <w:pPr>
        <w:pStyle w:val="Heading2"/>
      </w:pPr>
      <w:r>
        <w:t xml:space="preserve">V. Methodology</w:t>
      </w:r>
    </w:p>
    <w:p>
      <w:pPr>
        <w:pStyle w:val="FirstParagraph"/>
      </w:pPr>
      <w:r>
        <w:t xml:space="preserve">This research employs a mixed-methods qualitative approach, designed for depth and contextuality:</w:t>
      </w:r>
    </w:p>
    <w:p>
      <w:pPr>
        <w:numPr>
          <w:ilvl w:val="0"/>
          <w:numId w:val="1002"/>
        </w:numPr>
        <w:pStyle w:val="Compact"/>
      </w:pPr>
      <w:r>
        <w:rPr>
          <w:bCs/>
          <w:b/>
        </w:rPr>
        <w:t xml:space="preserve">Historical Archival Research:</w:t>
      </w:r>
      <w:r>
        <w:t xml:space="preserve"> </w:t>
      </w:r>
      <w:r>
        <w:t xml:space="preserve">Examination of primary sources at HUJI archives, the National Library of Israel (Jerusalem), and relevant historical collections to trace the development of mathematics within Jerusalem from the university's founding through key political events.</w:t>
      </w:r>
    </w:p>
    <w:p>
      <w:pPr>
        <w:numPr>
          <w:ilvl w:val="0"/>
          <w:numId w:val="1002"/>
        </w:numPr>
        <w:pStyle w:val="Compact"/>
      </w:pPr>
      <w:r>
        <w:rPr>
          <w:bCs/>
          <w:b/>
        </w:rPr>
        <w:t xml:space="preserve">Academic Interviews:</w:t>
      </w:r>
      <w:r>
        <w:t xml:space="preserve"> </w:t>
      </w:r>
      <w:r>
        <w:t xml:space="preserve">In-depth, semi-structured interviews with 15-20 leading Mathematician scholars affiliated with HUJI and other Jerusalem-based institutions (e.g., Hebrew University, Israel Institute for Advanced Studies), focusing on their perceptions of how Jerusalem influences their work.</w:t>
      </w:r>
    </w:p>
    <w:p>
      <w:pPr>
        <w:numPr>
          <w:ilvl w:val="0"/>
          <w:numId w:val="1002"/>
        </w:numPr>
        <w:pStyle w:val="Compact"/>
      </w:pPr>
      <w:r>
        <w:rPr>
          <w:bCs/>
          <w:b/>
        </w:rPr>
        <w:t xml:space="preserve">Participant Observation:</w:t>
      </w:r>
      <w:r>
        <w:t xml:space="preserve"> </w:t>
      </w:r>
      <w:r>
        <w:t xml:space="preserve">Active participation in key mathematical seminars, workshops, and colloquia held at the Einstein Institute of Mathematics in Jerusalem to document collaborative practices and the informal integration of local context into discourse.</w:t>
      </w:r>
    </w:p>
    <w:p>
      <w:pPr>
        <w:numPr>
          <w:ilvl w:val="0"/>
          <w:numId w:val="1002"/>
        </w:numPr>
        <w:pStyle w:val="Compact"/>
      </w:pPr>
      <w:r>
        <w:rPr>
          <w:bCs/>
          <w:b/>
        </w:rPr>
        <w:t xml:space="preserve">Content Analysis:</w:t>
      </w:r>
      <w:r>
        <w:t xml:space="preserve"> </w:t>
      </w:r>
      <w:r>
        <w:t xml:space="preserve">Critical analysis of published works by Jerusalem-based Mathematician scholars for thematic elements reflecting engagement with local history or context.</w:t>
      </w:r>
    </w:p>
    <w:bookmarkEnd w:id="24"/>
    <w:bookmarkStart w:id="25" w:name="v.-significance-of-the-research"/>
    <w:p>
      <w:pPr>
        <w:pStyle w:val="Heading2"/>
      </w:pPr>
      <w:r>
        <w:t xml:space="preserve">V. Significance of the Research</w:t>
      </w:r>
    </w:p>
    <w:p>
      <w:pPr>
        <w:pStyle w:val="FirstParagraph"/>
      </w:pPr>
      <w:r>
        <w:t xml:space="preserve">This Thesis Proposal holds significant academic, cultural, and practical importance. Academically, it offers a novel theoretical lens – the 'Jerusalem Contextual Model' – for understanding mathematical practice as inherently place-based, contributing to epistemology and sociology of science. Culturally, it provides a nuanced narrative of intellectual life in Israel Jerusalem beyond political narratives, highlighting mathematics as a unifying cultural force. For institutions like the Hebrew University of Jerusalem, this research can inform strategies for fostering sustainable academic excellence by better understanding the unique value proposition their location offers. Furthermore, it contributes to broader dialogues on the role of historical cities as engines of modern knowledge production within diverse geopolitical settings. This work directly addresses a vital aspect often overlooked: how a Mathematician's environment in Israel Jerusalem is not merely a backdrop but an active participant in shaping mathematical thought.</w:t>
      </w:r>
    </w:p>
    <w:bookmarkEnd w:id="25"/>
    <w:bookmarkStart w:id="26" w:name="vii.-timeline-and-expected-outcomes"/>
    <w:p>
      <w:pPr>
        <w:pStyle w:val="Heading2"/>
      </w:pPr>
      <w:r>
        <w:t xml:space="preserve">VII. Timeline and Expected Outcomes</w:t>
      </w:r>
    </w:p>
    <w:p>
      <w:pPr>
        <w:pStyle w:val="FirstParagraph"/>
      </w:pPr>
      <w:r>
        <w:t xml:space="preserve">The proposed research will be conducted over 18 months:</w:t>
      </w:r>
    </w:p>
    <w:p>
      <w:pPr>
        <w:numPr>
          <w:ilvl w:val="0"/>
          <w:numId w:val="1003"/>
        </w:numPr>
        <w:pStyle w:val="Compact"/>
      </w:pPr>
      <w:r>
        <w:rPr>
          <w:bCs/>
          <w:b/>
        </w:rPr>
        <w:t xml:space="preserve">Months 1-4:</w:t>
      </w:r>
      <w:r>
        <w:t xml:space="preserve"> </w:t>
      </w:r>
      <w:r>
        <w:t xml:space="preserve">Comprehensive literature review, archival research initiation, IRB approval (Hebrew University), interview protocol finalization.</w:t>
      </w:r>
    </w:p>
    <w:p>
      <w:pPr>
        <w:numPr>
          <w:ilvl w:val="0"/>
          <w:numId w:val="1003"/>
        </w:numPr>
        <w:pStyle w:val="Compact"/>
      </w:pPr>
      <w:r>
        <w:rPr>
          <w:bCs/>
          <w:b/>
        </w:rPr>
        <w:t xml:space="preserve">Months 5-10:</w:t>
      </w:r>
      <w:r>
        <w:t xml:space="preserve"> </w:t>
      </w:r>
      <w:r>
        <w:t xml:space="preserve">Conducting interviews and participant observation in Jerusalem; initial thematic analysis of data.</w:t>
      </w:r>
    </w:p>
    <w:p>
      <w:pPr>
        <w:numPr>
          <w:ilvl w:val="0"/>
          <w:numId w:val="1003"/>
        </w:numPr>
        <w:pStyle w:val="Compact"/>
      </w:pPr>
      <w:r>
        <w:rPr>
          <w:bCs/>
          <w:b/>
        </w:rPr>
        <w:t xml:space="preserve">Months 11-14:</w:t>
      </w:r>
      <w:r>
        <w:t xml:space="preserve"> </w:t>
      </w:r>
      <w:r>
        <w:t xml:space="preserve">Deep analysis of interview transcripts, archival material, and academic publications; drafting chapters.</w:t>
      </w:r>
    </w:p>
    <w:p>
      <w:pPr>
        <w:numPr>
          <w:ilvl w:val="0"/>
          <w:numId w:val="1003"/>
        </w:numPr>
        <w:pStyle w:val="Compact"/>
      </w:pPr>
      <w:r>
        <w:rPr>
          <w:bCs/>
          <w:b/>
        </w:rPr>
        <w:t xml:space="preserve">Months 15-18:</w:t>
      </w:r>
      <w:r>
        <w:t xml:space="preserve"> </w:t>
      </w:r>
      <w:r>
        <w:t xml:space="preserve">Final thesis writing, revision based on supervisor feedback, preparation for defense at the Hebrew University of Jerusalem.</w:t>
      </w:r>
    </w:p>
    <w:p>
      <w:pPr>
        <w:pStyle w:val="FirstParagraph"/>
      </w:pPr>
      <w:r>
        <w:t xml:space="preserve">The primary expected outcome is a robust doctoral thesis that establishes Jerusalem as a critical node in the global history and practice of mathematics. Secondary outcomes include peer-reviewed journal articles (e.g., in *History of Science*, *Social Studies of Science*), presentations at international mathematical and history of science conferences, and potential collaborative workshops fostering dialogue between mathematicians, historians, and urban scholars focused on Israel Jerusalem.</w:t>
      </w:r>
    </w:p>
    <w:bookmarkEnd w:id="26"/>
    <w:bookmarkStart w:id="27" w:name="viii.-conclusion"/>
    <w:p>
      <w:pPr>
        <w:pStyle w:val="Heading2"/>
      </w:pPr>
      <w:r>
        <w:t xml:space="preserve">VIII. Conclusion</w:t>
      </w:r>
    </w:p>
    <w:p>
      <w:pPr>
        <w:pStyle w:val="FirstParagraph"/>
      </w:pPr>
      <w:r>
        <w:t xml:space="preserve">This Thesis Proposal presents a timely and necessary investigation into the symbiotic relationship between the discipline of mathematics, its practitioners (the Mathematician), and their immediate physical and historical environment within Israel Jerusalem. By centering the unique context of this city – a place where ancient scholarship meets modern scientific rigor – this research moves beyond describing mathematical content to explore *how* place shapes intellectual production. The Hebrew University of Jerusalem stands as the ideal microcosm for this study, embodying centuries of intellectual heritage within a dynamic contemporary setting. Successfully completing this research will not only advance scholarly understanding but also offer a compelling testament to the enduring power of Jerusalem as a beacon for mathematical inquiry and human knowledge, affirming its place on the global stage. The proposed Thesis Proposal thus represents a crucial step in documenting and analyzing the vital contributions of Mathematician scholars working within Israel Jerusalem's distinctive intellectual landscape.</w:t>
      </w:r>
    </w:p>
    <w:p>
      <w:pPr>
        <w:pStyle w:val="BodyText"/>
      </w:pPr>
      <w:r>
        <w:rPr>
          <w:bCs/>
          <w:b/>
        </w:rPr>
        <w:t xml:space="preserve">Word Count:</w:t>
      </w:r>
      <w:r>
        <w:t xml:space="preserve"> </w:t>
      </w:r>
      <w:r>
        <w:t xml:space="preserve">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Interplay of Historical Context and Contemporary Mathematical Research at the Hebrew University of Jerusalem</dc:title>
  <dc:creator/>
  <cp:keywords/>
  <dcterms:created xsi:type="dcterms:W3CDTF">2026-07-13T18:11:37Z</dcterms:created>
  <dcterms:modified xsi:type="dcterms:W3CDTF">2026-07-13T18:11:37Z</dcterms:modified>
</cp:coreProperties>
</file>

<file path=docProps/custom.xml><?xml version="1.0" encoding="utf-8"?>
<Properties xmlns="http://schemas.openxmlformats.org/officeDocument/2006/custom-properties" xmlns:vt="http://schemas.openxmlformats.org/officeDocument/2006/docPropsVTypes"/>
</file>