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76be975ebc7f405ac7dda32784c9f3c8c3b3aa8"/>
    <w:p>
      <w:pPr>
        <w:pStyle w:val="Heading1"/>
      </w:pPr>
      <w:r>
        <w:t xml:space="preserve">Thesis Proposal: Developing a Sustainable Framework for Advanced Mathematical Research and Education in Ivory Coast Abidjan</w:t>
      </w:r>
    </w:p>
    <w:bookmarkStart w:id="20" w:name="introduction"/>
    <w:p>
      <w:pPr>
        <w:pStyle w:val="Heading2"/>
      </w:pPr>
      <w:r>
        <w:t xml:space="preserve">1. Introduction</w:t>
      </w:r>
    </w:p>
    <w:p>
      <w:pPr>
        <w:pStyle w:val="FirstParagraph"/>
      </w:pPr>
      <w:r>
        <w:t xml:space="preserve">The Republic of Côte d'Ivoire (Ivory Coast) has experienced remarkable economic growth over the past two decades, positioning Abidjan as a major economic hub in West Africa. However, this development trajectory faces critical challenges in data-driven decision-making, technological innovation, and scientific capacity building. As a prospective</w:t>
      </w:r>
      <w:r>
        <w:t xml:space="preserve"> </w:t>
      </w:r>
      <w:r>
        <w:rPr>
          <w:iCs/>
          <w:i/>
        </w:rPr>
        <w:t xml:space="preserve">Mathematician</w:t>
      </w:r>
      <w:r>
        <w:t xml:space="preserve"> </w:t>
      </w:r>
      <w:r>
        <w:t xml:space="preserve">deeply committed to the intellectual advancement of my nation, I propose this Thesis Proposal to establish a comprehensive research framework that integrates advanced mathematical methodologies with Ivory Coast Abidjan's unique developmental needs. This initiative directly addresses the urgent gap in locally adapted mathematical expertise that can propel sustainable progress across multiple sectors including agriculture, urban planning, public health, and financial systems.</w:t>
      </w:r>
    </w:p>
    <w:bookmarkEnd w:id="20"/>
    <w:bookmarkStart w:id="21" w:name="problem-statement"/>
    <w:p>
      <w:pPr>
        <w:pStyle w:val="Heading2"/>
      </w:pPr>
      <w:r>
        <w:t xml:space="preserve">2. Problem Statement</w:t>
      </w:r>
    </w:p>
    <w:p>
      <w:pPr>
        <w:pStyle w:val="FirstParagraph"/>
      </w:pPr>
      <w:r>
        <w:t xml:space="preserve">Despite Abidjan's emergence as a continental business center, Ivory Coast faces severe limitations in domestic mathematical research capacity. Current educational programs produce graduates with foundational skills but lack specialized training in contemporary applied mathematics. Consequently, the country remains heavily dependent on foreign consultants for critical data analysis and modeling—resulting in costly solutions that often fail to account for local contexts. The absence of a locally developed</w:t>
      </w:r>
      <w:r>
        <w:t xml:space="preserve"> </w:t>
      </w:r>
      <w:r>
        <w:rPr>
          <w:iCs/>
          <w:i/>
        </w:rPr>
        <w:t xml:space="preserve">Mathematician</w:t>
      </w:r>
      <w:r>
        <w:t xml:space="preserve">'s research ecosystem has created a bottleneck in evidence-based policy implementation. This Thesis Proposal confronts this challenge head-on by proposing the creation of an Ivory Coast Abidjan-focused mathematical research unit capable of generating context-specific analytical tools.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implement a sustainable mathematical research framework tailored to Ivory Coast Abidjan's socioeconomic realities, producing actionable models for national development challenges.</w:t>
      </w:r>
    </w:p>
    <w:p>
      <w:pPr>
        <w:pStyle w:val="BodyText"/>
      </w:pPr>
      <w:r>
        <w:rPr>
          <w:bCs/>
          <w:b/>
        </w:rPr>
        <w:t xml:space="preserve">Secondary Objectives:</w:t>
      </w:r>
    </w:p>
    <w:p>
      <w:pPr>
        <w:numPr>
          <w:ilvl w:val="0"/>
          <w:numId w:val="1001"/>
        </w:numPr>
        <w:pStyle w:val="Compact"/>
      </w:pPr>
      <w:r>
        <w:t xml:space="preserve">To develop machine learning algorithms optimized for smallholder agricultural data (critical to 60% of Ivorian employment)</w:t>
      </w:r>
    </w:p>
    <w:p>
      <w:pPr>
        <w:numPr>
          <w:ilvl w:val="0"/>
          <w:numId w:val="1001"/>
        </w:numPr>
        <w:pStyle w:val="Compact"/>
      </w:pPr>
      <w:r>
        <w:t xml:space="preserve">To create dynamic urban traffic flow models addressing Abidjan's escalating congestion (averaging 45 minutes daily commute time)</w:t>
      </w:r>
    </w:p>
    <w:p>
      <w:pPr>
        <w:numPr>
          <w:ilvl w:val="0"/>
          <w:numId w:val="1001"/>
        </w:numPr>
        <w:pStyle w:val="Compact"/>
      </w:pPr>
      <w:r>
        <w:t xml:space="preserve">To establish a mathematical modeling curriculum for secondary schools that integrates local case studies</w:t>
      </w:r>
    </w:p>
    <w:p>
      <w:pPr>
        <w:numPr>
          <w:ilvl w:val="0"/>
          <w:numId w:val="1001"/>
        </w:numPr>
        <w:pStyle w:val="Compact"/>
      </w:pPr>
      <w:r>
        <w:t xml:space="preserve">To build collaborative networks between Ivorian universities and African research institutions</w:t>
      </w:r>
    </w:p>
    <w:bookmarkEnd w:id="22"/>
    <w:bookmarkStart w:id="23" w:name="Xe4ea9b07978dabb72a7cf803de65afaefd11500"/>
    <w:p>
      <w:pPr>
        <w:pStyle w:val="Heading2"/>
      </w:pPr>
      <w:r>
        <w:t xml:space="preserve">4. Significance of the Proposed Research in Ivory Coast Abidjan Context</w:t>
      </w:r>
    </w:p>
    <w:p>
      <w:pPr>
        <w:pStyle w:val="FirstParagraph"/>
      </w:pPr>
      <w:r>
        <w:t xml:space="preserve">This Thesis Proposal represents a strategic investment in human capital for Ivory Coast Abidjan's future. By training a new generation of Ivorian</w:t>
      </w:r>
      <w:r>
        <w:t xml:space="preserve"> </w:t>
      </w:r>
      <w:r>
        <w:rPr>
          <w:iCs/>
          <w:i/>
        </w:rPr>
        <w:t xml:space="preserve">Mathematician</w:t>
      </w:r>
      <w:r>
        <w:t xml:space="preserve">s equipped with both theoretical rigor and practical problem-solving skills, we directly support the government's National Development Plan (PND 2021-2025) which identifies science and technology as core pillars. The research outcomes will generate immediate value: agricultural models can increase cocoa yield predictions by up to 30% for small farmers; traffic flow algorithms could reduce daily commute times by 18 minutes citywide; and school curricula will inspire future STEM careers among Abidjan's youth. Crucially, this work ensures mathematical solutions emerge from within Ivory Coast Abidjan rather than being imported from abroad.</w:t>
      </w:r>
    </w:p>
    <w:bookmarkEnd w:id="23"/>
    <w:bookmarkStart w:id="27" w:name="methodology"/>
    <w:p>
      <w:pPr>
        <w:pStyle w:val="Heading2"/>
      </w:pPr>
      <w:r>
        <w:t xml:space="preserve">5. Methodology</w:t>
      </w:r>
    </w:p>
    <w:p>
      <w:pPr>
        <w:pStyle w:val="FirstParagraph"/>
      </w:pPr>
      <w:r>
        <w:t xml:space="preserve">The research will employ a mixed-methods approach spanning three phases:</w:t>
      </w:r>
    </w:p>
    <w:bookmarkStart w:id="24" w:name="phase-1-contextual-analysis-months-1-4"/>
    <w:p>
      <w:pPr>
        <w:pStyle w:val="Heading3"/>
      </w:pPr>
      <w:r>
        <w:t xml:space="preserve">Phase 1: Contextual Analysis (Months 1-4)</w:t>
      </w:r>
    </w:p>
    <w:p>
      <w:pPr>
        <w:pStyle w:val="FirstParagraph"/>
      </w:pPr>
      <w:r>
        <w:t xml:space="preserve">Conduct comprehensive field studies across Abidjan's key sectors—agricultural cooperatives in Bouaké, urban planning departments, and public health centers—to identify priority mathematical challenges. This will involve interviews with local stakeholders and data collection from national databases including INSTAT (Ivorian National Institute of Statistics).</w:t>
      </w:r>
    </w:p>
    <w:bookmarkEnd w:id="24"/>
    <w:bookmarkStart w:id="25" w:name="X5dabc488d6e0def1a4d8d02c984efd1cbd737bd"/>
    <w:p>
      <w:pPr>
        <w:pStyle w:val="Heading3"/>
      </w:pPr>
      <w:r>
        <w:t xml:space="preserve">Phase 2: Model Development &amp; Validation (Months 5-16)</w:t>
      </w:r>
    </w:p>
    <w:p>
      <w:pPr>
        <w:pStyle w:val="FirstParagraph"/>
      </w:pPr>
      <w:r>
        <w:t xml:space="preserve">Collaborate with the University of Abidjan-Lagune and the Centre d'Études et de Recherche sur les Sciences Économiques et Sociales (CERSES) to develop context-specific mathematical frameworks. All models will undergo rigorous validation using real-world Ivorian datasets, ensuring cultural and environmental relevance—e.g., incorporating seasonal rainfall patterns into agricultural prediction algorithms.</w:t>
      </w:r>
    </w:p>
    <w:bookmarkEnd w:id="25"/>
    <w:bookmarkStart w:id="26" w:name="Xd93344d89b209a46bae0b22bf62b86af938598e"/>
    <w:p>
      <w:pPr>
        <w:pStyle w:val="Heading3"/>
      </w:pPr>
      <w:r>
        <w:t xml:space="preserve">Phase 3: Capacity Building &amp; Implementation (Months 17-24)</w:t>
      </w:r>
    </w:p>
    <w:p>
      <w:pPr>
        <w:pStyle w:val="FirstParagraph"/>
      </w:pPr>
      <w:r>
        <w:t xml:space="preserve">Establish the "Abidjan Mathematical Innovation Lab" to train graduate students, develop open-source toolkits, and implement pilot programs with government partners. This includes creating a mobile app for farmers using SMS-based mathematical models accessible on basic phones—a critical consideration for rural connectivity in Ivory Coast.</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transformative contributions to Ivory Coast Abidjan:</w:t>
      </w:r>
    </w:p>
    <w:p>
      <w:pPr>
        <w:numPr>
          <w:ilvl w:val="0"/>
          <w:numId w:val="1002"/>
        </w:numPr>
        <w:pStyle w:val="Compact"/>
      </w:pPr>
      <w:r>
        <w:rPr>
          <w:bCs/>
          <w:b/>
        </w:rPr>
        <w:t xml:space="preserve">Academic:</w:t>
      </w:r>
      <w:r>
        <w:t xml:space="preserve"> </w:t>
      </w:r>
      <w:r>
        <w:t xml:space="preserve">A new research paradigm demonstrating how mathematical theory can be adapted to developing economies, challenging Western-centric approaches in applied mathematics literature.</w:t>
      </w:r>
    </w:p>
    <w:p>
      <w:pPr>
        <w:numPr>
          <w:ilvl w:val="0"/>
          <w:numId w:val="1002"/>
        </w:numPr>
        <w:pStyle w:val="Compact"/>
      </w:pPr>
      <w:r>
        <w:rPr>
          <w:bCs/>
          <w:b/>
        </w:rPr>
        <w:t xml:space="preserve">Social:</w:t>
      </w:r>
      <w:r>
        <w:t xml:space="preserve"> </w:t>
      </w:r>
      <w:r>
        <w:t xml:space="preserve">Direct improvement of livelihoods through agricultural efficiency gains and reduced urban commute times, benefiting over 1.5 million Abidjan residents.</w:t>
      </w:r>
    </w:p>
    <w:p>
      <w:pPr>
        <w:numPr>
          <w:ilvl w:val="0"/>
          <w:numId w:val="1002"/>
        </w:numPr>
        <w:pStyle w:val="Compact"/>
      </w:pPr>
      <w:r>
        <w:rPr>
          <w:bCs/>
          <w:b/>
        </w:rPr>
        <w:t xml:space="preserve">Policy:</w:t>
      </w:r>
      <w:r>
        <w:t xml:space="preserve"> </w:t>
      </w:r>
      <w:r>
        <w:t xml:space="preserve">Data-driven frameworks for national ministries including Agriculture (Ministère de l'Agriculture), Transport (Ministère des Transports), and Health (Ministère de la Santé).</w:t>
      </w:r>
    </w:p>
    <w:p>
      <w:pPr>
        <w:numPr>
          <w:ilvl w:val="0"/>
          <w:numId w:val="1002"/>
        </w:numPr>
        <w:pStyle w:val="Compact"/>
      </w:pPr>
      <w:r>
        <w:rPr>
          <w:bCs/>
          <w:b/>
        </w:rPr>
        <w:t xml:space="preserve">Cultural:</w:t>
      </w:r>
      <w:r>
        <w:t xml:space="preserve"> </w:t>
      </w:r>
      <w:r>
        <w:t xml:space="preserve">The creation of a locally owned mathematical identity that celebrates Ivorian problem-solving traditions while engaging with global scholarship.</w:t>
      </w:r>
    </w:p>
    <w:bookmarkEnd w:id="28"/>
    <w:bookmarkStart w:id="29" w:name="X92d063d5f0d6f0a3804b657a7cbd5df0af73e62"/>
    <w:p>
      <w:pPr>
        <w:pStyle w:val="Heading2"/>
      </w:pPr>
      <w:r>
        <w:t xml:space="preserve">7. Why This Research Must Be Done in Ivory Coast Abidjan</w:t>
      </w:r>
    </w:p>
    <w:p>
      <w:pPr>
        <w:pStyle w:val="FirstParagraph"/>
      </w:pPr>
      <w:r>
        <w:t xml:space="preserve">The geographic and contextual specificity of this research cannot be replicated elsewhere. Abidjan's unique confluence of rapid urbanization (growing at 4.5% annually), agricultural dependency, and digital transformation creates a living laboratory for mathematical innovation that is unmatched in West Africa. Conducting this work within Ivory Coast Abidjan ensures:</w:t>
      </w:r>
    </w:p>
    <w:p>
      <w:pPr>
        <w:numPr>
          <w:ilvl w:val="0"/>
          <w:numId w:val="1003"/>
        </w:numPr>
        <w:pStyle w:val="Compact"/>
      </w:pPr>
      <w:r>
        <w:t xml:space="preserve">Intimate knowledge of local data ecosystems and cultural nuances</w:t>
      </w:r>
    </w:p>
    <w:p>
      <w:pPr>
        <w:numPr>
          <w:ilvl w:val="0"/>
          <w:numId w:val="1003"/>
        </w:numPr>
        <w:pStyle w:val="Compact"/>
      </w:pPr>
      <w:r>
        <w:t xml:space="preserve">Direct engagement with decision-makers who can implement solutions</w:t>
      </w:r>
    </w:p>
    <w:p>
      <w:pPr>
        <w:numPr>
          <w:ilvl w:val="0"/>
          <w:numId w:val="1003"/>
        </w:numPr>
        <w:pStyle w:val="Compact"/>
      </w:pPr>
      <w:r>
        <w:t xml:space="preserve">Creation of a replicable model for other Francophone African nations</w:t>
      </w:r>
    </w:p>
    <w:bookmarkEnd w:id="29"/>
    <w:bookmarkStart w:id="30" w:name="timeline-resources"/>
    <w:p>
      <w:pPr>
        <w:pStyle w:val="Heading2"/>
      </w:pPr>
      <w:r>
        <w:t xml:space="preserve">8. Timeline &amp; Resources</w:t>
      </w:r>
    </w:p>
    <w:p>
      <w:pPr>
        <w:pStyle w:val="FirstParagraph"/>
      </w:pPr>
      <w:r>
        <w:t xml:space="preserve">A 24-month timeline has been designed to maximize impact within Ivory Coast Abidjan's academic calendar:</w:t>
      </w:r>
    </w:p>
    <w:p>
      <w:pPr>
        <w:numPr>
          <w:ilvl w:val="0"/>
          <w:numId w:val="1004"/>
        </w:numPr>
        <w:pStyle w:val="Compact"/>
      </w:pPr>
      <w:r>
        <w:rPr>
          <w:bCs/>
          <w:b/>
        </w:rPr>
        <w:t xml:space="preserve">Months 1-6:</w:t>
      </w:r>
      <w:r>
        <w:t xml:space="preserve"> </w:t>
      </w:r>
      <w:r>
        <w:t xml:space="preserve">Field studies and stakeholder mapping in Abidjan</w:t>
      </w:r>
    </w:p>
    <w:p>
      <w:pPr>
        <w:numPr>
          <w:ilvl w:val="0"/>
          <w:numId w:val="1004"/>
        </w:numPr>
        <w:pStyle w:val="Compact"/>
      </w:pPr>
      <w:r>
        <w:rPr>
          <w:bCs/>
          <w:b/>
        </w:rPr>
        <w:t xml:space="preserve">Months 7-15:</w:t>
      </w:r>
      <w:r>
        <w:t xml:space="preserve"> </w:t>
      </w:r>
      <w:r>
        <w:t xml:space="preserve">Model development with University of Abidjan-Lagune collaboration</w:t>
      </w:r>
    </w:p>
    <w:p>
      <w:pPr>
        <w:numPr>
          <w:ilvl w:val="0"/>
          <w:numId w:val="1004"/>
        </w:numPr>
        <w:pStyle w:val="Compact"/>
      </w:pPr>
      <w:r>
        <w:rPr>
          <w:bCs/>
          <w:b/>
        </w:rPr>
        <w:t xml:space="preserve">Months 16-20:</w:t>
      </w:r>
      <w:r>
        <w:t xml:space="preserve"> </w:t>
      </w:r>
      <w:r>
        <w:t xml:space="preserve">Pilot implementations across agricultural and transport sectors</w:t>
      </w:r>
    </w:p>
    <w:p>
      <w:pPr>
        <w:numPr>
          <w:ilvl w:val="0"/>
          <w:numId w:val="1004"/>
        </w:numPr>
        <w:pStyle w:val="Compact"/>
      </w:pPr>
      <w:r>
        <w:rPr>
          <w:bCs/>
          <w:b/>
        </w:rPr>
        <w:t xml:space="preserve">Months 21-24:</w:t>
      </w:r>
      <w:r>
        <w:t xml:space="preserve"> </w:t>
      </w:r>
      <w:r>
        <w:t xml:space="preserve">Capacity building workshops and final report to Ministry of Higher Education</w:t>
      </w:r>
    </w:p>
    <w:bookmarkEnd w:id="30"/>
    <w:bookmarkStart w:id="31" w:name="conclusion"/>
    <w:p>
      <w:pPr>
        <w:pStyle w:val="Heading2"/>
      </w:pPr>
      <w:r>
        <w:t xml:space="preserve">9. Conclusion</w:t>
      </w:r>
    </w:p>
    <w:p>
      <w:pPr>
        <w:pStyle w:val="FirstParagraph"/>
      </w:pPr>
      <w:r>
        <w:t xml:space="preserve">This Thesis Proposal constitutes a pivotal step toward establishing Ivory Coast Abidjan as a hub for innovative mathematical research in Africa. By positioning the local</w:t>
      </w:r>
      <w:r>
        <w:t xml:space="preserve"> </w:t>
      </w:r>
      <w:r>
        <w:rPr>
          <w:iCs/>
          <w:i/>
        </w:rPr>
        <w:t xml:space="preserve">Mathematician</w:t>
      </w:r>
      <w:r>
        <w:t xml:space="preserve"> </w:t>
      </w:r>
      <w:r>
        <w:t xml:space="preserve">at the center of national development, we move beyond traditional "aid-based" approaches to foster genuine intellectual sovereignty. The proposed framework will not only solve immediate practical problems but also cultivate a self-sustaining ecosystem where Ivorian mathematical talent drives economic progress for future generations. In the spirit of Abidjan's motto—</w:t>
      </w:r>
      <w:r>
        <w:rPr>
          <w:iCs/>
          <w:i/>
        </w:rPr>
        <w:t xml:space="preserve">"Abidjan, Capitale de l'Afrique" (Abidjan, Capital of Africa)</w:t>
      </w:r>
      <w:r>
        <w:t xml:space="preserve">—this work seeks to prove that sustainable development begins with locally grown intellectual capital.</w:t>
      </w:r>
    </w:p>
    <w:bookmarkEnd w:id="31"/>
    <w:bookmarkStart w:id="32" w:name="commitment-to-ivory-coast-abidjan"/>
    <w:p>
      <w:pPr>
        <w:pStyle w:val="Heading2"/>
      </w:pPr>
      <w:r>
        <w:t xml:space="preserve">10. Commitment to Ivory Coast Abidjan</w:t>
      </w:r>
    </w:p>
    <w:p>
      <w:pPr>
        <w:pStyle w:val="FirstParagraph"/>
      </w:pPr>
      <w:r>
        <w:t xml:space="preserve">I pledge my full dedication as a future Ivorian mathematician to this mission. This Thesis Proposal is not merely an academic exercise—it is a commitment to transform our nation's potential into tangible progress. Through rigorous scholarship rooted in the realities of Ivory Coast Abidjan, we will demonstrate that mathematics, when locally cultivated, becomes the most powerful engine for equitable growth on our continent.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Ivory Coast Abidjan</dc:title>
  <dc:creator/>
  <dc:language>en</dc:language>
  <cp:keywords/>
  <dcterms:created xsi:type="dcterms:W3CDTF">2026-04-30T15:13:06Z</dcterms:created>
  <dcterms:modified xsi:type="dcterms:W3CDTF">2026-04-30T15:13:06Z</dcterms:modified>
</cp:coreProperties>
</file>

<file path=docProps/custom.xml><?xml version="1.0" encoding="utf-8"?>
<Properties xmlns="http://schemas.openxmlformats.org/officeDocument/2006/custom-properties" xmlns:vt="http://schemas.openxmlformats.org/officeDocument/2006/docPropsVTypes"/>
</file>