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Number</w:t>
      </w:r>
      <w:r>
        <w:t xml:space="preserve"> </w:t>
      </w:r>
      <w:r>
        <w:t xml:space="preserve">Theory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Kyoto,</w:t>
      </w:r>
      <w:r>
        <w:t xml:space="preserve"> </w:t>
      </w:r>
      <w:r>
        <w:t xml:space="preserve">Japan</w:t>
      </w:r>
    </w:p>
    <w:bookmarkStart w:id="29" w:name="Xd5f5030729bc276e0206ec78302d18112cafe02"/>
    <w:p>
      <w:pPr>
        <w:pStyle w:val="Heading1"/>
      </w:pPr>
      <w:r>
        <w:t xml:space="preserve">Thesis Proposal: Advancing Algebraic Number Theory through the Lens of a Mathematician in Kyoto, Japan</w:t>
      </w:r>
    </w:p>
    <w:bookmarkStart w:id="20" w:name="abstract"/>
    <w:p>
      <w:pPr>
        <w:pStyle w:val="Heading2"/>
      </w:pPr>
      <w:r>
        <w:t xml:space="preserve">Abstract</w:t>
      </w:r>
    </w:p>
    <w:p>
      <w:pPr>
        <w:pStyle w:val="FirstParagraph"/>
      </w:pPr>
      <w:r>
        <w:t xml:space="preserve">This Thesis Proposal outlines a doctoral research project dedicated to exploring the intersection of modern algebraic number theory and historical mathematical traditions within Japan. As a prospective Mathematician, I propose to investigate unexplored connections between classical Japanese mathematical contributions—particularly from the Edo period—and contemporary developments in elliptic curves and modular forms. The study will be conducted at Kyoto University’s Research Institute for Mathematical Sciences (RIMS), leveraging its unparalleled resources and legacy as a global hub for mathematical innovation. This work directly addresses gaps in the historiography of mathematics by contextualizing modern research within Kyoto's deep-rooted intellectual heritage, thereby enriching both mathematical understanding and Japan's cultural narrative in STEM fields. The proposed research promises significant theoretical contributions while affirming Kyoto’s enduring role as a sanctuary for Mathematical excellence.</w:t>
      </w:r>
    </w:p>
    <w:bookmarkEnd w:id="20"/>
    <w:bookmarkStart w:id="21" w:name="X37865f0df98cfe72f5cb26249980e2029cea051"/>
    <w:p>
      <w:pPr>
        <w:pStyle w:val="Heading2"/>
      </w:pPr>
      <w:r>
        <w:t xml:space="preserve">1. Introduction: The Significance of the Mathematician in Kyoto</w:t>
      </w:r>
    </w:p>
    <w:p>
      <w:pPr>
        <w:pStyle w:val="FirstParagraph"/>
      </w:pPr>
      <w:r>
        <w:t xml:space="preserve">Japan, and specifically Kyoto, has cultivated a profound legacy as an epicenter of mathematical thought since the Meiji Restoration. The city’s academic institutions—most notably Kyoto University—have nurtured generations of world-class Mathematicians, from the foundational work on algebraic geometry by Yasuo Akizuki to the recent breakthroughs in arithmetic geometry by Kenkichi Iwasawa. This proposal emerges from a conviction that modern mathematical inquiry must engage critically with its historical and cultural roots. As a dedicated Mathematician preparing for doctoral research, my goal is to bridge Kyoto’s historical mathematical identity with cutting-edge theory. The University of Kyoto provides an irreplaceable environment where ancient scholarship converges with contemporary innovation, making it the ideal location for this Thesis Proposal.</w:t>
      </w:r>
    </w:p>
    <w:bookmarkEnd w:id="21"/>
    <w:bookmarkStart w:id="22" w:name="research-problem-and-objectives"/>
    <w:p>
      <w:pPr>
        <w:pStyle w:val="Heading2"/>
      </w:pPr>
      <w:r>
        <w:t xml:space="preserve">2. Research Problem and Objectives</w:t>
      </w:r>
    </w:p>
    <w:p>
      <w:pPr>
        <w:pStyle w:val="FirstParagraph"/>
      </w:pPr>
      <w:r>
        <w:t xml:space="preserve">Current research in algebraic number theory largely overlooks the methodological precursors embedded in pre-modern Japanese mathematics, particularly the "Wasan" tradition. While Western frameworks dominate contemporary literature, historical records indicate that Edo-period Mathematicians (e.g., Seki Takakazu) developed sophisticated techniques for solving Diophantine equations—concepts now central to modern number theory. This Thesis Proposal addresses this gap by:</w:t>
      </w:r>
    </w:p>
    <w:p>
      <w:pPr>
        <w:numPr>
          <w:ilvl w:val="0"/>
          <w:numId w:val="1001"/>
        </w:numPr>
        <w:pStyle w:val="Compact"/>
      </w:pPr>
      <w:r>
        <w:t xml:space="preserve">Systematically cataloging Edo-period mathematical texts related to modular arithmetic and elliptic curves.</w:t>
      </w:r>
    </w:p>
    <w:p>
      <w:pPr>
        <w:numPr>
          <w:ilvl w:val="0"/>
          <w:numId w:val="1001"/>
        </w:numPr>
        <w:pStyle w:val="Compact"/>
      </w:pPr>
      <w:r>
        <w:t xml:space="preserve">Developing a framework to map historical computational methods onto current theoretical structures (e.g., Taniyama-Shimura conjecture).</w:t>
      </w:r>
    </w:p>
    <w:p>
      <w:pPr>
        <w:numPr>
          <w:ilvl w:val="0"/>
          <w:numId w:val="1001"/>
        </w:numPr>
        <w:pStyle w:val="Compact"/>
      </w:pPr>
      <w:r>
        <w:t xml:space="preserve">Evaluating how Kyoto’s academic ethos—emphasizing meticulous reasoning and collaborative inquiry—shapes modern approaches to unsolved problems in number theory.</w:t>
      </w:r>
    </w:p>
    <w:bookmarkEnd w:id="22"/>
    <w:bookmarkStart w:id="23" w:name="Xe19d455596fc314ccebeef262ba7cfd0f757d50"/>
    <w:p>
      <w:pPr>
        <w:pStyle w:val="Heading2"/>
      </w:pPr>
      <w:r>
        <w:t xml:space="preserve">3. Literature Review: Contextualizing the Kyoto Tradition</w:t>
      </w:r>
    </w:p>
    <w:p>
      <w:pPr>
        <w:pStyle w:val="FirstParagraph"/>
      </w:pPr>
      <w:r>
        <w:t xml:space="preserve">Existing scholarship on Japanese mathematics (e.g., works by Frank Swetz) focuses primarily on historical chronology, neglecting theoretical continuity. Conversely, modern number theory literature (e.g., works by Serre or Faltings) fails to acknowledge non-Western intellectual antecedents. This study fills that void by drawing upon Kyoto-specific archives, including RIMS’ digitalized collections of 18th–19th century manuscripts. Critically, it aligns with the recent resurgence of interest in Japan’s mathematical heritage spearheaded by Kyoto University scholars such as Professor Yasutaka Sibuya (RIMS). This Thesis Proposal positions itself as a bridge between global mathematical discourse and Kyoto’s unique academic identity, where the role of the Mathematician transcends abstract problem-solving to embrace cultural stewardship.</w:t>
      </w:r>
    </w:p>
    <w:bookmarkEnd w:id="23"/>
    <w:bookmarkStart w:id="24" w:name="methodology-a-kyoto-based-approach"/>
    <w:p>
      <w:pPr>
        <w:pStyle w:val="Heading2"/>
      </w:pPr>
      <w:r>
        <w:t xml:space="preserve">4. Methodology: A Kyoto-Based Approach</w:t>
      </w:r>
    </w:p>
    <w:p>
      <w:pPr>
        <w:pStyle w:val="FirstParagraph"/>
      </w:pPr>
      <w:r>
        <w:t xml:space="preserve">Research will unfold in three phases, all anchored in Kyoto:</w:t>
      </w:r>
    </w:p>
    <w:p>
      <w:pPr>
        <w:numPr>
          <w:ilvl w:val="0"/>
          <w:numId w:val="1002"/>
        </w:numPr>
        <w:pStyle w:val="Compact"/>
      </w:pPr>
      <w:r>
        <w:rPr>
          <w:bCs/>
          <w:b/>
        </w:rPr>
        <w:t xml:space="preserve">Phase 1 (6 months):</w:t>
      </w:r>
      <w:r>
        <w:t xml:space="preserve"> </w:t>
      </w:r>
      <w:r>
        <w:t xml:space="preserve">Archival analysis at the Kyoto University Library and RIMS Special Collections, focusing on Edo-period manuscripts (e.g., Seki’s "Hatsubi Sanpo"). Collaboration with RIMS’ historians of mathematics will ensure contextual accuracy.</w:t>
      </w:r>
    </w:p>
    <w:p>
      <w:pPr>
        <w:numPr>
          <w:ilvl w:val="0"/>
          <w:numId w:val="1002"/>
        </w:numPr>
        <w:pStyle w:val="Compact"/>
      </w:pPr>
      <w:r>
        <w:rPr>
          <w:bCs/>
          <w:b/>
        </w:rPr>
        <w:t xml:space="preserve">Phase 2 (12 months):</w:t>
      </w:r>
      <w:r>
        <w:t xml:space="preserve"> </w:t>
      </w:r>
      <w:r>
        <w:t xml:space="preserve">Theoretical modeling using computational algebra systems (e.g., SageMath) to translate historical algorithms into modern mathematical language. This phase will occur in RIMS’ high-performance computing lab, fostering dialogue with Kyoto-based Mathematicians like Dr. Shinichi Mochizuki.</w:t>
      </w:r>
    </w:p>
    <w:p>
      <w:pPr>
        <w:numPr>
          <w:ilvl w:val="0"/>
          <w:numId w:val="1002"/>
        </w:numPr>
        <w:pStyle w:val="Compact"/>
      </w:pPr>
      <w:r>
        <w:rPr>
          <w:bCs/>
          <w:b/>
        </w:rPr>
        <w:t xml:space="preserve">Phase 3 (6 months):</w:t>
      </w:r>
      <w:r>
        <w:t xml:space="preserve"> </w:t>
      </w:r>
      <w:r>
        <w:t xml:space="preserve">Synthesis and peer review through the International Conference on Algebraic Geometry hosted annually at Kyoto University, ensuring alignment with global academic standards.</w:t>
      </w:r>
    </w:p>
    <w:bookmarkEnd w:id="24"/>
    <w:bookmarkStart w:id="25" w:name="X21903d0767ccea634fa3e086931a45a1e6a0be3"/>
    <w:p>
      <w:pPr>
        <w:pStyle w:val="Heading2"/>
      </w:pPr>
      <w:r>
        <w:t xml:space="preserve">5. Significance of the Thesis Proposal in Japan’s Academic Landscape</w:t>
      </w:r>
    </w:p>
    <w:p>
      <w:pPr>
        <w:pStyle w:val="FirstParagraph"/>
      </w:pPr>
      <w:r>
        <w:t xml:space="preserve">This research directly advances Japan’s strategic goals under its "Society 5.0" initiative, which prioritizes STEM innovation rooted in cultural identity. By demonstrating how Kyoto’s historical mathematical practices inform current breakthroughs, this Thesis Proposal challenges the Eurocentric narrative of mathematical progress. It also provides a model for other Japanese institutions to integrate cultural heritage into scientific education—aligning with Kyoto University’s mission to "nurture minds that enrich humanity." For the prospective Mathematician, this work will establish credibility through rigorous scholarship while contributing meaningfully to Japan’s global reputation as a leader in theoretical mathematics.</w:t>
      </w:r>
    </w:p>
    <w:bookmarkEnd w:id="25"/>
    <w:bookmarkStart w:id="26" w:name="expected-outcomes-and-impact"/>
    <w:p>
      <w:pPr>
        <w:pStyle w:val="Heading2"/>
      </w:pPr>
      <w:r>
        <w:t xml:space="preserve">6. Expected Outcomes and Impact</w:t>
      </w:r>
    </w:p>
    <w:p>
      <w:pPr>
        <w:pStyle w:val="FirstParagraph"/>
      </w:pPr>
      <w:r>
        <w:t xml:space="preserve">The Thesis Proposal anticipates three key outcomes:</w:t>
      </w:r>
    </w:p>
    <w:p>
      <w:pPr>
        <w:numPr>
          <w:ilvl w:val="0"/>
          <w:numId w:val="1003"/>
        </w:numPr>
        <w:pStyle w:val="Compact"/>
      </w:pPr>
      <w:r>
        <w:t xml:space="preserve">A peer-reviewed monograph on "Historical Foundations of Modern Number Theory: Edo Period Contributions to the Kyoto Framework."</w:t>
      </w:r>
    </w:p>
    <w:p>
      <w:pPr>
        <w:numPr>
          <w:ilvl w:val="0"/>
          <w:numId w:val="1003"/>
        </w:numPr>
        <w:pStyle w:val="Compact"/>
      </w:pPr>
      <w:r>
        <w:t xml:space="preserve">A novel mathematical algorithm derived from historical methods, applicable to cryptographic applications (a field with significant commercial relevance in Japan).</w:t>
      </w:r>
    </w:p>
    <w:p>
      <w:pPr>
        <w:numPr>
          <w:ilvl w:val="0"/>
          <w:numId w:val="1003"/>
        </w:numPr>
        <w:pStyle w:val="Compact"/>
      </w:pPr>
      <w:r>
        <w:t xml:space="preserve">Policy recommendations for embedding cultural-historical context into mathematics curricula at Kyoto University and beyond.</w:t>
      </w:r>
    </w:p>
    <w:bookmarkEnd w:id="26"/>
    <w:bookmarkStart w:id="27" w:name="X4d33eb5940c9e17eb0ddd5d1c8f8e8cc11a5d39"/>
    <w:p>
      <w:pPr>
        <w:pStyle w:val="Heading2"/>
      </w:pPr>
      <w:r>
        <w:t xml:space="preserve">7. Conclusion: The Mathematician’s Journey in Kyoto</w:t>
      </w:r>
    </w:p>
    <w:p>
      <w:pPr>
        <w:pStyle w:val="FirstParagraph"/>
      </w:pPr>
      <w:r>
        <w:t xml:space="preserve">This Thesis Proposal represents more than an academic exercise; it is a commitment to honoring the legacy of generations of Mathematicians who have shaped Japan’s intellectual landscape from Kyoto. As a candidate preparing to join this lineage, I recognize that the true value of research lies not only in discovery but in understanding where that discovery originates. Kyoto’s unique confluence of ancient scholarship and modern innovation offers an unparalleled setting for this endeavor. By situating my work within the city’s rich mathematical ecosystem—supported by RIMS’ world-class facilities and collaborative spirit—I aim to produce a Thesis Proposal that transcends disciplinary boundaries, affirming Japan as both a custodian of mathematical history and a catalyst for its future. The journey of the Mathematician in Kyoto is not merely about solving problems; it is about weaving the past into the fabric of tomorrow’s solutions.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Number Theory through the Lens of a Mathematician in Kyoto, Japan</dc:title>
  <dc:creator/>
  <dc:language>en</dc:language>
  <cp:keywords/>
  <dcterms:created xsi:type="dcterms:W3CDTF">2026-07-19T21:49:20Z</dcterms:created>
  <dcterms:modified xsi:type="dcterms:W3CDTF">2026-07-19T21:49:20Z</dcterms:modified>
</cp:coreProperties>
</file>

<file path=docProps/custom.xml><?xml version="1.0" encoding="utf-8"?>
<Properties xmlns="http://schemas.openxmlformats.org/officeDocument/2006/custom-properties" xmlns:vt="http://schemas.openxmlformats.org/officeDocument/2006/docPropsVTypes"/>
</file>