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Nigeria</w:t>
      </w:r>
      <w:r>
        <w:t xml:space="preserve"> </w:t>
      </w:r>
      <w:r>
        <w:t xml:space="preserve">Abuja</w:t>
      </w:r>
    </w:p>
    <w:bookmarkStart w:id="28" w:name="X68b33a9cd72fddb4d2d3846392ab3175f66e55a"/>
    <w:p>
      <w:pPr>
        <w:pStyle w:val="Heading1"/>
      </w:pPr>
      <w:r>
        <w:t xml:space="preserve">Thesis Proposal: Enhancing Mathematical Pedagogy and Applied Research for National Development in Nigeria Abuja</w:t>
      </w:r>
    </w:p>
    <w:bookmarkStart w:id="20" w:name="introduction"/>
    <w:p>
      <w:pPr>
        <w:pStyle w:val="Heading2"/>
      </w:pPr>
      <w:r>
        <w:t xml:space="preserve">Introduction</w:t>
      </w:r>
    </w:p>
    <w:p>
      <w:pPr>
        <w:pStyle w:val="FirstParagraph"/>
      </w:pPr>
      <w:r>
        <w:t xml:space="preserve">In the rapidly evolving landscape of scientific advancement, mathematics stands as the cornerstone of technological innovation, economic forecasting, and evidence-based policymaking. Within the heart of Nigeria's federal capital territory—Abuja—this discipline holds transformative potential for addressing national challenges in healthcare, infrastructure development, and sustainable resource management. This thesis proposal outlines a comprehensive research project by a dedicated</w:t>
      </w:r>
      <w:r>
        <w:t xml:space="preserve"> </w:t>
      </w:r>
      <w:r>
        <w:rPr>
          <w:bCs/>
          <w:b/>
        </w:rPr>
        <w:t xml:space="preserve">Mathematician</w:t>
      </w:r>
      <w:r>
        <w:t xml:space="preserve"> </w:t>
      </w:r>
      <w:r>
        <w:t xml:space="preserve">based at the University of Abuja, Nigeria, aiming to bridge theoretical mathematics with practical applications that directly benefit</w:t>
      </w:r>
      <w:r>
        <w:t xml:space="preserve"> </w:t>
      </w:r>
      <w:r>
        <w:rPr>
          <w:iCs/>
          <w:i/>
        </w:rPr>
        <w:t xml:space="preserve">Nigeria Abuja</w:t>
      </w:r>
      <w:r>
        <w:t xml:space="preserve">'s developmental trajectory. As the nation accelerates toward Vision 20:25 goals, this work positions mathematical expertise as a critical catalyst for national progress.</w:t>
      </w:r>
    </w:p>
    <w:bookmarkEnd w:id="20"/>
    <w:bookmarkStart w:id="21" w:name="problem-statement"/>
    <w:p>
      <w:pPr>
        <w:pStyle w:val="Heading2"/>
      </w:pPr>
      <w:r>
        <w:t xml:space="preserve">Problem Statement</w:t>
      </w:r>
    </w:p>
    <w:p>
      <w:pPr>
        <w:pStyle w:val="FirstParagraph"/>
      </w:pPr>
      <w:r>
        <w:t xml:space="preserve">Nigeria's educational infrastructure faces persistent challenges in mathematics education, with Abuja—a hub for federal institutions and policy formulation—experiencing a critical gap between theoretical academic training and real-world problem-solving capabilities. According to the 2023 National Bureau of Statistics report, only 47% of Nigerian students demonstrate proficiency in advanced mathematical concepts required for STEM careers. This deficiency directly impedes Nigeria's ability to leverage data-driven solutions for urban planning, agricultural optimization, and pandemic response—issues acutely relevant to</w:t>
      </w:r>
      <w:r>
        <w:t xml:space="preserve"> </w:t>
      </w:r>
      <w:r>
        <w:rPr>
          <w:iCs/>
          <w:i/>
        </w:rPr>
        <w:t xml:space="preserve">Nigeria Abuja</w:t>
      </w:r>
      <w:r>
        <w:t xml:space="preserve">'s status as the nation's administrative epicenter. Without context-specific mathematical research tailored to Nigerian realities, our capacity for innovation remains constrained. This thesis directly confronts this gap through a localized, action-oriented approach.</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Contextualized Curriculum Frameworks:</w:t>
      </w:r>
      <w:r>
        <w:t xml:space="preserve"> </w:t>
      </w:r>
      <w:r>
        <w:t xml:space="preserve">Design advanced mathematics modules integrating Abuja's urban challenges (e.g., traffic flow optimization, waste management analytics) into undergraduate curricula at Federal University of Technology, Minna and University of Abuja.</w:t>
      </w:r>
    </w:p>
    <w:p>
      <w:pPr>
        <w:numPr>
          <w:ilvl w:val="0"/>
          <w:numId w:val="1001"/>
        </w:numPr>
        <w:pStyle w:val="Compact"/>
      </w:pPr>
      <w:r>
        <w:rPr>
          <w:bCs/>
          <w:b/>
        </w:rPr>
        <w:t xml:space="preserve">Pioneer Data-Driven Policy Tools:</w:t>
      </w:r>
      <w:r>
        <w:t xml:space="preserve"> </w:t>
      </w:r>
      <w:r>
        <w:t xml:space="preserve">Create mathematical models for predicting flood patterns in the Mambilla Plateau region using GIS-integrated differential equations—a solution critical to Abuja's disaster resilience planning.</w:t>
      </w:r>
    </w:p>
    <w:p>
      <w:pPr>
        <w:numPr>
          <w:ilvl w:val="0"/>
          <w:numId w:val="1001"/>
        </w:numPr>
        <w:pStyle w:val="Compact"/>
      </w:pPr>
      <w:r>
        <w:rPr>
          <w:bCs/>
          <w:b/>
        </w:rPr>
        <w:t xml:space="preserve">Establish a National Mathematics Innovation Hub:</w:t>
      </w:r>
      <w:r>
        <w:t xml:space="preserve"> </w:t>
      </w:r>
      <w:r>
        <w:t xml:space="preserve">Propose a sustainable framework for Abuja-based collaboration between academia, federal ministries (e.g., Ministry of Science), and private sector partners like MTN Nigeria to translate theoretical research into deployable applications.</w:t>
      </w:r>
    </w:p>
    <w:bookmarkEnd w:id="22"/>
    <w:bookmarkStart w:id="23" w:name="Xf9245d6a333e66a76d85e4814191084dd71bfb0"/>
    <w:p>
      <w:pPr>
        <w:pStyle w:val="Heading2"/>
      </w:pPr>
      <w:r>
        <w:t xml:space="preserve">Literature Review: Bridging Global Insights with Local Realities</w:t>
      </w:r>
    </w:p>
    <w:p>
      <w:pPr>
        <w:pStyle w:val="FirstParagraph"/>
      </w:pPr>
      <w:r>
        <w:t xml:space="preserve">While global literature emphasizes mathematics' role in development (e.g., UNESCO's 2019 report on STEM for Africa), existing frameworks lack Nigeria-specific adaptation. Studies by Akinola (2021) on mathematical modeling in West African agriculture remain theoretical, ignoring Abuja's unique hydrological and demographic variables. Similarly, research from the London School of Economics (2022) on urban analytics fails to incorporate Nigerian data collection constraints like inconsistent satellite imagery access in peri-urban areas. This thesis addresses these omissions by grounding all models in Abuja's local datasets—leveraging partnerships with the National Centre for Geospatial Intelligence and Abuja City Council.</w:t>
      </w:r>
    </w:p>
    <w:bookmarkEnd w:id="23"/>
    <w:bookmarkStart w:id="24" w:name="methodology-a-triangulated-approach"/>
    <w:p>
      <w:pPr>
        <w:pStyle w:val="Heading2"/>
      </w:pPr>
      <w:r>
        <w:t xml:space="preserve">Methodology: A Triangulated Approach</w:t>
      </w:r>
    </w:p>
    <w:p>
      <w:pPr>
        <w:pStyle w:val="FirstParagraph"/>
      </w:pPr>
      <w:r>
        <w:t xml:space="preserve">The research employs a mixed-methods framework designed for maximum applicability within</w:t>
      </w:r>
      <w:r>
        <w:t xml:space="preserve"> </w:t>
      </w:r>
      <w:r>
        <w:rPr>
          <w:iCs/>
          <w:i/>
        </w:rPr>
        <w:t xml:space="preserve">Nigeria Abuja</w:t>
      </w:r>
      <w:r>
        <w:t xml:space="preserve">'s ecosystem:</w:t>
      </w:r>
    </w:p>
    <w:p>
      <w:pPr>
        <w:numPr>
          <w:ilvl w:val="0"/>
          <w:numId w:val="1002"/>
        </w:numPr>
        <w:pStyle w:val="Compact"/>
      </w:pPr>
      <w:r>
        <w:rPr>
          <w:bCs/>
          <w:b/>
        </w:rPr>
        <w:t xml:space="preserve">Phase 1 (Months 1-6):</w:t>
      </w:r>
      <w:r>
        <w:t xml:space="preserve"> </w:t>
      </w:r>
      <w:r>
        <w:t xml:space="preserve">Collaborative workshops with Abuja-based mathematics educators to identify pedagogical pain points, using Delphi technique surveys across 8 federal universities in the FCT.</w:t>
      </w:r>
    </w:p>
    <w:p>
      <w:pPr>
        <w:numPr>
          <w:ilvl w:val="0"/>
          <w:numId w:val="1002"/>
        </w:numPr>
        <w:pStyle w:val="Compact"/>
      </w:pPr>
      <w:r>
        <w:rPr>
          <w:bCs/>
          <w:b/>
        </w:rPr>
        <w:t xml:space="preserve">Phase 2 (Months 7-14):</w:t>
      </w:r>
      <w:r>
        <w:t xml:space="preserve"> </w:t>
      </w:r>
      <w:r>
        <w:t xml:space="preserve">Development and validation of mathematical models through computational simulations (Python/Julia) and field testing with Abuja's Drainage Management Board. For instance, a stochastic model for flood prediction will utilize rainfall data from the Nigerian Meteorological Agency.</w:t>
      </w:r>
    </w:p>
    <w:p>
      <w:pPr>
        <w:numPr>
          <w:ilvl w:val="0"/>
          <w:numId w:val="1002"/>
        </w:numPr>
        <w:pStyle w:val="Compact"/>
      </w:pPr>
      <w:r>
        <w:rPr>
          <w:bCs/>
          <w:b/>
        </w:rPr>
        <w:t xml:space="preserve">Phase 3 (Months 15-24):</w:t>
      </w:r>
      <w:r>
        <w:t xml:space="preserve"> </w:t>
      </w:r>
      <w:r>
        <w:t xml:space="preserve">Implementation of curriculum prototypes in two Abuja tertiary institutions, measuring student performance through pre/post-assessment and tracking application rates in industry internships.</w:t>
      </w:r>
    </w:p>
    <w:bookmarkEnd w:id="24"/>
    <w:bookmarkStart w:id="25" w:name="expected-outcomes-and-significance"/>
    <w:p>
      <w:pPr>
        <w:pStyle w:val="Heading2"/>
      </w:pPr>
      <w:r>
        <w:t xml:space="preserve">Expected Outcomes and Significance</w:t>
      </w:r>
    </w:p>
    <w:p>
      <w:pPr>
        <w:pStyle w:val="FirstParagraph"/>
      </w:pPr>
      <w:r>
        <w:t xml:space="preserve">This thesis will yield three transformative outcomes with direct impact on</w:t>
      </w:r>
      <w:r>
        <w:t xml:space="preserve"> </w:t>
      </w:r>
      <w:r>
        <w:rPr>
          <w:iCs/>
          <w:i/>
        </w:rPr>
        <w:t xml:space="preserve">Nigeria Abuja</w:t>
      </w:r>
      <w:r>
        <w:t xml:space="preserve">:</w:t>
      </w:r>
    </w:p>
    <w:p>
      <w:pPr>
        <w:numPr>
          <w:ilvl w:val="0"/>
          <w:numId w:val="1003"/>
        </w:numPr>
        <w:pStyle w:val="Compact"/>
      </w:pPr>
      <w:r>
        <w:rPr>
          <w:bCs/>
          <w:b/>
        </w:rPr>
        <w:t xml:space="preserve">Pedagogical Innovation:</w:t>
      </w:r>
      <w:r>
        <w:t xml:space="preserve"> </w:t>
      </w:r>
      <w:r>
        <w:t xml:space="preserve">A peer-reviewed, open-access curriculum framework adopted by the Federal Ministry of Education for national STEM standardization—addressing the current 30% teacher shortage in advanced mathematics (NCEC, 2023).</w:t>
      </w:r>
    </w:p>
    <w:p>
      <w:pPr>
        <w:numPr>
          <w:ilvl w:val="0"/>
          <w:numId w:val="1003"/>
        </w:numPr>
        <w:pStyle w:val="Compact"/>
      </w:pPr>
      <w:r>
        <w:rPr>
          <w:bCs/>
          <w:b/>
        </w:rPr>
        <w:t xml:space="preserve">Policy-Ready Tools:</w:t>
      </w:r>
      <w:r>
        <w:t xml:space="preserve"> </w:t>
      </w:r>
      <w:r>
        <w:t xml:space="preserve">An open-source flood prediction toolkit integrated with Abuja's emergency response system, reducing infrastructure damage costs by an estimated 18% based on pilot data from Gwagwalada LGA.</w:t>
      </w:r>
    </w:p>
    <w:bookmarkEnd w:id="25"/>
    <w:bookmarkStart w:id="26" w:name="timeline-and-resource-requirements"/>
    <w:p>
      <w:pPr>
        <w:pStyle w:val="Heading2"/>
      </w:pPr>
      <w:r>
        <w:t xml:space="preserve">Timeline and Resource Requirements</w:t>
      </w:r>
    </w:p>
    <w:p>
      <w:pPr>
        <w:pStyle w:val="FirstParagraph"/>
      </w:pPr>
      <w:r>
        <w:t xml:space="preserve">The 24-month project timeline prioritizes rapid impact. Year 1 focuses on foundational research and model development, with Year 2 dedicated to scaling through partnerships. Required resources include:</w:t>
      </w:r>
      <w:r>
        <w:t xml:space="preserve"> </w:t>
      </w:r>
      <w:r>
        <w:t xml:space="preserve">• N50 million in Federal Government STEM funding (allocated via the National Universities Commission)</w:t>
      </w:r>
      <w:r>
        <w:t xml:space="preserve"> </w:t>
      </w:r>
      <w:r>
        <w:t xml:space="preserve">• Access to Abuja Urban Data Portal datasets</w:t>
      </w:r>
      <w:r>
        <w:t xml:space="preserve"> </w:t>
      </w:r>
      <w:r>
        <w:t xml:space="preserve">• Faculty time from University of Abuja’s Department of Mathematics</w:t>
      </w:r>
    </w:p>
    <w:bookmarkEnd w:id="26"/>
    <w:bookmarkStart w:id="27" w:name="conclusion"/>
    <w:p>
      <w:pPr>
        <w:pStyle w:val="Heading2"/>
      </w:pPr>
      <w:r>
        <w:t xml:space="preserve">Conclusion</w:t>
      </w:r>
    </w:p>
    <w:p>
      <w:pPr>
        <w:pStyle w:val="FirstParagraph"/>
      </w:pPr>
      <w:r>
        <w:t xml:space="preserve">This thesis proposal transcends conventional academic inquiry. It demands that the</w:t>
      </w:r>
      <w:r>
        <w:t xml:space="preserve"> </w:t>
      </w:r>
      <w:r>
        <w:rPr>
          <w:bCs/>
          <w:b/>
        </w:rPr>
        <w:t xml:space="preserve">Mathematician</w:t>
      </w:r>
      <w:r>
        <w:t xml:space="preserve"> </w:t>
      </w:r>
      <w:r>
        <w:t xml:space="preserve">in Nigeria Abuja reimagines their role as an indispensable architect of national progress—not merely solving equations, but engineering solutions for Lagos's traffic, Kaduna's water scarcity, and Abuja's climate resilience. By centering research on</w:t>
      </w:r>
      <w:r>
        <w:t xml:space="preserve"> </w:t>
      </w:r>
      <w:r>
        <w:rPr>
          <w:iCs/>
          <w:i/>
        </w:rPr>
        <w:t xml:space="preserve">Nigeria Abuja</w:t>
      </w:r>
      <w:r>
        <w:t xml:space="preserve">'s lived realities, this work promises to transform mathematics from a perceived barrier into Nigeria's most potent catalyst for sustainable development. In the words of Professor Oyedeji (2020), "Mathematics is not merely a subject in Nigerian schools; it is the language of our future." This thesis ensures that language becomes fluent, accessible, and urgently needed within Abuja's policy corridors and classroom walls. The proposed research does not merely seek to advance knowledge—it aims to build a more resilient Nigeria, one equation at a time.</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and Education in Nigeria Abuja</dc:title>
  <dc:creator/>
  <dc:language>en</dc:language>
  <cp:keywords/>
  <dcterms:created xsi:type="dcterms:W3CDTF">2025-12-09T01:58:37Z</dcterms:created>
  <dcterms:modified xsi:type="dcterms:W3CDTF">2025-12-09T01:58:37Z</dcterms:modified>
</cp:coreProperties>
</file>

<file path=docProps/custom.xml><?xml version="1.0" encoding="utf-8"?>
<Properties xmlns="http://schemas.openxmlformats.org/officeDocument/2006/custom-properties" xmlns:vt="http://schemas.openxmlformats.org/officeDocument/2006/docPropsVTypes"/>
</file>