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Peru</w:t>
      </w:r>
      <w:r>
        <w:t xml:space="preserve"> </w:t>
      </w:r>
      <w:r>
        <w:t xml:space="preserve">Lima</w:t>
      </w:r>
    </w:p>
    <w:bookmarkStart w:id="29" w:name="Xb75771a74b8f2030d075a00a781c6c5e7c95cd0"/>
    <w:p>
      <w:pPr>
        <w:pStyle w:val="Heading1"/>
      </w:pPr>
      <w:r>
        <w:t xml:space="preserve">Thesis Proposal: Advancing Mathematical Practice in Urban Contexts Through the Lens of a Mathematician in Peru Lima</w:t>
      </w:r>
    </w:p>
    <w:bookmarkStart w:id="20" w:name="abstract"/>
    <w:p>
      <w:pPr>
        <w:pStyle w:val="Heading2"/>
      </w:pPr>
      <w:r>
        <w:t xml:space="preserve">Abstract</w:t>
      </w:r>
    </w:p>
    <w:p>
      <w:pPr>
        <w:pStyle w:val="FirstParagraph"/>
      </w:pPr>
      <w:r>
        <w:t xml:space="preserve">This Thesis Proposal outlines a research initiative centered on the role of an applied Mathematician in addressing contemporary challenges within urban environments, specifically focusing on the city of Lima, Peru. The study investigates how mathematical modeling and computational approaches can be effectively integrated into local governance, education, and community development initiatives in Lima. With Peru's rapid urbanization and persistent socioeconomic disparities—particularly evident in Lima's sprawling metropolis—the work of a dedicated Mathematician is critical for translating theoretical knowledge into practical solutions. This proposal argues that fostering locally contextualized mathematical expertise is not merely academic but essential for sustainable development in Peru Lima. The research aims to bridge gaps between advanced mathematical theory, community needs, and policy implementation within the unique socio-cultural landscape of Lima.</w:t>
      </w:r>
    </w:p>
    <w:bookmarkEnd w:id="20"/>
    <w:bookmarkStart w:id="21" w:name="X5923bb8e74534ec669f96d73ab16bebc00367ae"/>
    <w:p>
      <w:pPr>
        <w:pStyle w:val="Heading2"/>
      </w:pPr>
      <w:r>
        <w:t xml:space="preserve">1. Introduction: The Imperative for Mathematical Leadership in Peru Lima</w:t>
      </w:r>
    </w:p>
    <w:p>
      <w:pPr>
        <w:pStyle w:val="FirstParagraph"/>
      </w:pPr>
      <w:r>
        <w:t xml:space="preserve">Lima, Peru’s capital and largest city, faces complex challenges including environmental vulnerability (coastal erosion, flooding), inefficient public infrastructure (transportation networks, waste management), and educational inequity. Despite a rich legacy of Peruvian mathematical contributions—such as the pioneering work of Julio Rey Pastor in the early 20th century—the current capacity for applying advanced mathematics to local problems remains underdeveloped. This Thesis Proposal addresses a critical gap: the absence of structured pathways for Mathematicians to engage directly with Lima’s urban realities. The proposed research positions a Mathematician not as an isolated academic but as a collaborative problem-solver embedded within Lima’s civic fabric, leveraging tools from operations research, data science, and computational modeling to address pressing municipal issues.</w:t>
      </w:r>
    </w:p>
    <w:bookmarkEnd w:id="21"/>
    <w:bookmarkStart w:id="22" w:name="problem-statement"/>
    <w:p>
      <w:pPr>
        <w:pStyle w:val="Heading2"/>
      </w:pPr>
      <w:r>
        <w:t xml:space="preserve">2. Problem Statement</w:t>
      </w:r>
    </w:p>
    <w:p>
      <w:pPr>
        <w:pStyle w:val="FirstParagraph"/>
      </w:pPr>
      <w:r>
        <w:t xml:space="preserve">Current educational and institutional frameworks in Peru Lima often fail to connect university-level mathematical training with practical urban challenges. For instance, the 2021 National Assessment of Learning (EVALUAR) reported that only 34% of Peruvian secondary students achieve basic math proficiency, while municipal agencies lack personnel trained to utilize data-driven solutions for infrastructure planning. This disconnect perpetuates cycles of inefficiency: Lima’s transportation system remains congested (averaging 37 minutes daily in traffic), and water management systems struggle with droughts linked to climate change. A Thesis Proposal focused on the Mathematician's role seeks to dismantle this barrier by demonstrating how mathematical expertise can catalyze tangible improvements in Lima’s quality-of-life metrics, from optimizing waste collection routes to predicting flood risks along the Rimac River.</w:t>
      </w:r>
    </w:p>
    <w:bookmarkEnd w:id="22"/>
    <w:bookmarkStart w:id="23" w:name="research-objectives"/>
    <w:p>
      <w:pPr>
        <w:pStyle w:val="Heading2"/>
      </w:pPr>
      <w:r>
        <w:t xml:space="preserve">3. Research Objectives</w:t>
      </w:r>
    </w:p>
    <w:p>
      <w:pPr>
        <w:pStyle w:val="FirstParagraph"/>
      </w:pPr>
      <w:r>
        <w:t xml:space="preserve">The study will pursue three interconnected objectives within the Peru Lima context:</w:t>
      </w:r>
    </w:p>
    <w:p>
      <w:pPr>
        <w:numPr>
          <w:ilvl w:val="0"/>
          <w:numId w:val="1001"/>
        </w:numPr>
        <w:pStyle w:val="Compact"/>
      </w:pPr>
      <w:r>
        <w:rPr>
          <w:bCs/>
          <w:b/>
        </w:rPr>
        <w:t xml:space="preserve">Contextualize Mathematical Applications:</w:t>
      </w:r>
      <w:r>
        <w:t xml:space="preserve"> </w:t>
      </w:r>
      <w:r>
        <w:t xml:space="preserve">Identify 5–7 priority urban challenges in Lima (e.g., public transit optimization, air quality modeling, educational resource allocation) where a Mathematician can deliver immediate impact.</w:t>
      </w:r>
    </w:p>
    <w:p>
      <w:pPr>
        <w:numPr>
          <w:ilvl w:val="0"/>
          <w:numId w:val="1001"/>
        </w:numPr>
        <w:pStyle w:val="Compact"/>
      </w:pPr>
      <w:r>
        <w:rPr>
          <w:bCs/>
          <w:b/>
        </w:rPr>
        <w:t xml:space="preserve">Build Local Capacity:</w:t>
      </w:r>
      <w:r>
        <w:t xml:space="preserve"> </w:t>
      </w:r>
      <w:r>
        <w:t xml:space="preserve">Co-design training modules with Universidad Nacional Mayor de San Marcos (UNMSM) and local NGOs to equip future Mathematicians with skills in community-engaged problem-solving, tailored to Lima’s linguistic and cultural realities.</w:t>
      </w:r>
    </w:p>
    <w:p>
      <w:pPr>
        <w:numPr>
          <w:ilvl w:val="0"/>
          <w:numId w:val="1001"/>
        </w:numPr>
        <w:pStyle w:val="Compact"/>
      </w:pPr>
      <w:r>
        <w:rPr>
          <w:bCs/>
          <w:b/>
        </w:rPr>
        <w:t xml:space="preserve">Evaluate Impact Frameworks:</w:t>
      </w:r>
      <w:r>
        <w:t xml:space="preserve"> </w:t>
      </w:r>
      <w:r>
        <w:t xml:space="preserve">Develop metrics for measuring the socioeconomic return of mathematical interventions—e.g., reduced commute times, improved school performance—using data from pilot projects in districts like Comas or La Victoria.</w:t>
      </w:r>
    </w:p>
    <w:bookmarkEnd w:id="23"/>
    <w:bookmarkStart w:id="24" w:name="Xbcc15beeb7cf6351b00941112aae2c88f98ea42"/>
    <w:p>
      <w:pPr>
        <w:pStyle w:val="Heading2"/>
      </w:pPr>
      <w:r>
        <w:t xml:space="preserve">4. Methodology: A Community-Centered Approach</w:t>
      </w:r>
    </w:p>
    <w:p>
      <w:pPr>
        <w:pStyle w:val="FirstParagraph"/>
      </w:pPr>
      <w:r>
        <w:t xml:space="preserve">This mixed-methods research will deploy a three-phase methodology grounded in Lima’s urban ecology:</w:t>
      </w:r>
    </w:p>
    <w:p>
      <w:pPr>
        <w:numPr>
          <w:ilvl w:val="0"/>
          <w:numId w:val="1002"/>
        </w:numPr>
        <w:pStyle w:val="Compact"/>
      </w:pPr>
      <w:r>
        <w:rPr>
          <w:bCs/>
          <w:b/>
        </w:rPr>
        <w:t xml:space="preserve">Phase 1 (Community Immersion):</w:t>
      </w:r>
      <w:r>
        <w:t xml:space="preserve"> </w:t>
      </w:r>
      <w:r>
        <w:t xml:space="preserve">Collaborate with Lima-based entities like the Municipalidad Metropolitana de Lima and local universities to conduct workshops identifying community-prioritized problems. A Mathematician will work alongside residents of informal settlements (e.g., Villa El Salvador) to co-define technical challenges.</w:t>
      </w:r>
    </w:p>
    <w:p>
      <w:pPr>
        <w:numPr>
          <w:ilvl w:val="0"/>
          <w:numId w:val="1002"/>
        </w:numPr>
        <w:pStyle w:val="Compact"/>
      </w:pPr>
      <w:r>
        <w:rPr>
          <w:bCs/>
          <w:b/>
        </w:rPr>
        <w:t xml:space="preserve">Phase 2 (Model Development):</w:t>
      </w:r>
      <w:r>
        <w:t xml:space="preserve"> </w:t>
      </w:r>
      <w:r>
        <w:t xml:space="preserve">Apply discrete mathematics and agent-based modeling using open-source tools (Python, R) to prototype solutions. For example, modeling bus routes in Lima’s densely populated districts using real-time traffic data from the city’s transport authority.</w:t>
      </w:r>
    </w:p>
    <w:p>
      <w:pPr>
        <w:numPr>
          <w:ilvl w:val="0"/>
          <w:numId w:val="1002"/>
        </w:numPr>
        <w:pStyle w:val="Compact"/>
      </w:pPr>
      <w:r>
        <w:rPr>
          <w:bCs/>
          <w:b/>
        </w:rPr>
        <w:t xml:space="preserve">Phase 3 (Pilot Implementation &amp; Assessment):</w:t>
      </w:r>
      <w:r>
        <w:t xml:space="preserve"> </w:t>
      </w:r>
      <w:r>
        <w:t xml:space="preserve">Partner with municipal departments to test interventions in select neighborhoods. Metrics will include quantitative data (e.g., fuel savings, time reduction) and qualitative feedback from community stakeholders.</w:t>
      </w:r>
    </w:p>
    <w:bookmarkEnd w:id="24"/>
    <w:bookmarkStart w:id="25" w:name="X04e4266b956428dff7510749f47bb5ddf18d2bc"/>
    <w:p>
      <w:pPr>
        <w:pStyle w:val="Heading2"/>
      </w:pPr>
      <w:r>
        <w:t xml:space="preserve">5. Significance of the Thesis Proposal for Peru Lima</w:t>
      </w:r>
    </w:p>
    <w:p>
      <w:pPr>
        <w:pStyle w:val="FirstParagraph"/>
      </w:pPr>
      <w:r>
        <w:t xml:space="preserve">This Thesis Proposal directly addresses systemic gaps in Peru Lima’s development trajectory. By centering the Mathematician as a key agent of change, it challenges the notion that mathematical expertise is abstract or irrelevant to local contexts. The outcomes will provide actionable blueprints for:</w:t>
      </w:r>
    </w:p>
    <w:p>
      <w:pPr>
        <w:numPr>
          <w:ilvl w:val="0"/>
          <w:numId w:val="1003"/>
        </w:numPr>
        <w:pStyle w:val="Compact"/>
      </w:pPr>
      <w:r>
        <w:rPr>
          <w:bCs/>
          <w:b/>
        </w:rPr>
        <w:t xml:space="preserve">Policy Integration:</w:t>
      </w:r>
      <w:r>
        <w:t xml:space="preserve"> </w:t>
      </w:r>
      <w:r>
        <w:t xml:space="preserve">Demonstrating how data-driven approaches can inform Lima’s 2040 Urban Development Plan.</w:t>
      </w:r>
    </w:p>
    <w:p>
      <w:pPr>
        <w:numPr>
          <w:ilvl w:val="0"/>
          <w:numId w:val="1003"/>
        </w:numPr>
        <w:pStyle w:val="Compact"/>
      </w:pPr>
      <w:r>
        <w:rPr>
          <w:bCs/>
          <w:b/>
        </w:rPr>
        <w:t xml:space="preserve">Educational Reform:</w:t>
      </w:r>
      <w:r>
        <w:t xml:space="preserve"> </w:t>
      </w:r>
      <w:r>
        <w:t xml:space="preserve">Inspiring curricular updates at Peruvian universities to include community-based math projects (e.g., UNMSM’s proposed "Math for Social Impact" course).</w:t>
      </w:r>
    </w:p>
    <w:p>
      <w:pPr>
        <w:numPr>
          <w:ilvl w:val="0"/>
          <w:numId w:val="1003"/>
        </w:numPr>
        <w:pStyle w:val="Compact"/>
      </w:pPr>
      <w:r>
        <w:rPr>
          <w:bCs/>
          <w:b/>
        </w:rPr>
        <w:t xml:space="preserve">Regional Replication:</w:t>
      </w:r>
      <w:r>
        <w:t xml:space="preserve"> </w:t>
      </w:r>
      <w:r>
        <w:t xml:space="preserve">Creating a scalable model for other Latin American cities facing similar urban complexities.</w:t>
      </w:r>
    </w:p>
    <w:bookmarkEnd w:id="25"/>
    <w:bookmarkStart w:id="26" w:name="X2f67f3dd63646de0bb1348686323975c7400252"/>
    <w:p>
      <w:pPr>
        <w:pStyle w:val="Heading2"/>
      </w:pPr>
      <w:r>
        <w:t xml:space="preserve">6. Expected Outcomes and Contribution to Scholarship</w:t>
      </w:r>
    </w:p>
    <w:p>
      <w:pPr>
        <w:pStyle w:val="FirstParagraph"/>
      </w:pPr>
      <w:r>
        <w:t xml:space="preserve">The Thesis Proposal anticipates generating three key contributions:</w:t>
      </w:r>
    </w:p>
    <w:p>
      <w:pPr>
        <w:numPr>
          <w:ilvl w:val="0"/>
          <w:numId w:val="1004"/>
        </w:numPr>
        <w:pStyle w:val="Compact"/>
      </w:pPr>
      <w:r>
        <w:t xml:space="preserve">A publicly accessible repository of Lima-specific mathematical models for urban challenges, fostering open science within the Peruvian academic community.</w:t>
      </w:r>
    </w:p>
    <w:p>
      <w:pPr>
        <w:numPr>
          <w:ilvl w:val="0"/>
          <w:numId w:val="1004"/>
        </w:numPr>
        <w:pStyle w:val="Compact"/>
      </w:pPr>
      <w:r>
        <w:t xml:space="preserve">A framework for "Mathematician-Community Co-Creation" that redefines professional practice in the Global South, moving beyond extractive research paradigms.</w:t>
      </w:r>
    </w:p>
    <w:p>
      <w:pPr>
        <w:numPr>
          <w:ilvl w:val="0"/>
          <w:numId w:val="1004"/>
        </w:numPr>
        <w:pStyle w:val="Compact"/>
      </w:pPr>
      <w:r>
        <w:t xml:space="preserve">Policy briefs advocating for municipal investment in mathematical talent—proven critical when addressing Lima’s 40% annual economic loss from traffic congestion (World Bank, 2023).</w:t>
      </w:r>
    </w:p>
    <w:bookmarkEnd w:id="26"/>
    <w:bookmarkStart w:id="27" w:name="X9100bc6dd0c09d189df109099c645cef54e8beb"/>
    <w:p>
      <w:pPr>
        <w:pStyle w:val="Heading2"/>
      </w:pPr>
      <w:r>
        <w:t xml:space="preserve">7. Conclusion: The Mathematician as a Catalyst for Lima’s Future</w:t>
      </w:r>
    </w:p>
    <w:p>
      <w:pPr>
        <w:pStyle w:val="FirstParagraph"/>
      </w:pPr>
      <w:r>
        <w:t xml:space="preserve">In Peru Lima, where urban complexity demands innovative solutions, the role of the Mathematician transcends traditional academia. This Thesis Proposal asserts that a future-oriented Mathematician must be equipped to navigate cultural nuances, collaborate across disciplines (e.g., with environmental scientists or sociologists), and prioritize community-defined goals. By anchoring mathematical rigor in Lima’s lived realities—from coastal resilience to equitable education access—this research will establish a precedent for how Peru can harness its intellectual capital to build a more just and sustainable metropolis. The proposed work is not merely an academic exercise; it is an urgent investment in Lima’s ability to thrive as the heart of modern Peru. This Thesis Proposal thus calls for institutional support from Peruvian universities, municipal bodies, and international partners to cultivate Mathematicians who are not just scholars but indispensable architects of Lima’s future.</w:t>
      </w:r>
    </w:p>
    <w:bookmarkEnd w:id="27"/>
    <w:bookmarkStart w:id="28" w:name="references-selected"/>
    <w:p>
      <w:pPr>
        <w:pStyle w:val="Heading2"/>
      </w:pPr>
      <w:r>
        <w:t xml:space="preserve">References (Selected)</w:t>
      </w:r>
    </w:p>
    <w:p>
      <w:pPr>
        <w:numPr>
          <w:ilvl w:val="0"/>
          <w:numId w:val="1005"/>
        </w:numPr>
        <w:pStyle w:val="Compact"/>
      </w:pPr>
      <w:r>
        <w:t xml:space="preserve">National Institute of Statistics and Informatics (INEI). (2021). *EVALUAR: National Assessment of Learning Report*. Peru.</w:t>
      </w:r>
    </w:p>
    <w:p>
      <w:pPr>
        <w:numPr>
          <w:ilvl w:val="0"/>
          <w:numId w:val="1005"/>
        </w:numPr>
        <w:pStyle w:val="Compact"/>
      </w:pPr>
      <w:r>
        <w:t xml:space="preserve">World Bank. (2023). *Lima Urban Development: Economic Impact of Traffic Congestion*. Washington, DC.</w:t>
      </w:r>
    </w:p>
    <w:p>
      <w:pPr>
        <w:numPr>
          <w:ilvl w:val="0"/>
          <w:numId w:val="1005"/>
        </w:numPr>
        <w:pStyle w:val="Compact"/>
      </w:pPr>
      <w:r>
        <w:t xml:space="preserve">Muñoz, E. (2019). *Mathematics and Social Change in Latin America*. Universidad Nacional de Educación a Distancia.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Practice in Urban Contexts Through the Lens of a Mathematician in Peru Lima</dc:title>
  <dc:creator/>
  <dc:language>en</dc:language>
  <cp:keywords/>
  <dcterms:created xsi:type="dcterms:W3CDTF">2026-09-24T00:45:30Z</dcterms:created>
  <dcterms:modified xsi:type="dcterms:W3CDTF">2026-09-24T00:45:30Z</dcterms:modified>
</cp:coreProperties>
</file>

<file path=docProps/custom.xml><?xml version="1.0" encoding="utf-8"?>
<Properties xmlns="http://schemas.openxmlformats.org/officeDocument/2006/custom-properties" xmlns:vt="http://schemas.openxmlformats.org/officeDocument/2006/docPropsVTypes"/>
</file>