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9375b5d6c9c144e94e27c2659adf3ab7fd43fac"/>
    <w:p>
      <w:pPr>
        <w:pStyle w:val="Heading1"/>
      </w:pPr>
      <w:r>
        <w:t xml:space="preserve">Thesis Proposal: Cultivating Future Mathematicians for Socio-Economic Transformation in South Africa Johannesburg</w:t>
      </w:r>
    </w:p>
    <w:bookmarkStart w:id="20" w:name="introduction-and-contextual-background"/>
    <w:p>
      <w:pPr>
        <w:pStyle w:val="Heading2"/>
      </w:pPr>
      <w:r>
        <w:t xml:space="preserve">1. Introduction and Contextual Background</w:t>
      </w:r>
    </w:p>
    <w:p>
      <w:pPr>
        <w:pStyle w:val="FirstParagraph"/>
      </w:pPr>
      <w:r>
        <w:t xml:space="preserve">The global landscape of mathematical science demands continuous innovation, yet South Africa Johannesburg remains underrepresented in high-impact mathematical research despite its strategic position as the continent's economic hub. This Thesis Proposal addresses a critical gap: the scarcity of locally trained Mathematicians capable of solving context-specific challenges in urban development, data-driven governance, and educational equity within South Africa Johannesburg. As a rapidly evolving metropolis grappling with complex socio-economic dynamics—from spatial inequality to digital transformation—the city requires mathematical expertise deeply rooted in local realities. This research seeks to establish a robust framework for training the next generation of Mathematicians who can translate theoretical knowledge into actionable solutions for Johannesburg's unique challenges, thereby positioning South Africa as a leader in applied mathematical innovation on the African continent.</w:t>
      </w:r>
    </w:p>
    <w:bookmarkEnd w:id="20"/>
    <w:bookmarkStart w:id="21" w:name="problem-statement"/>
    <w:p>
      <w:pPr>
        <w:pStyle w:val="Heading2"/>
      </w:pPr>
      <w:r>
        <w:t xml:space="preserve">2. Problem Statement</w:t>
      </w:r>
    </w:p>
    <w:p>
      <w:pPr>
        <w:pStyle w:val="FirstParagraph"/>
      </w:pPr>
      <w:r>
        <w:t xml:space="preserve">Current mathematics education in South Africa Johannesburg suffers from three interconnected deficits: (1) A disconnect between academic curricula and urban problem-solving needs, (2) Limited mentorship pathways for aspiring Mathematicians from underrepresented communities, and (3) Insufficient institutional support for applied mathematical research addressing local contexts. Consequently, South Africa Johannesburg loses potential Mathematicians who could drive innovation in sectors like smart city infrastructure, financial inclusion algorithms, or pandemic response modeling. Without intervention, this gap will hinder Johannesburg's vision to become Africa’s leading knowledge-based economy by 2030. This Thesis Proposal directly confronts these challenges through a locally anchored research methodology.</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curriculum model for training Mathematicians in South Africa Johannesburg, integrating indigenous knowledge systems with advanced mathematical theory.</w:t>
      </w:r>
    </w:p>
    <w:p>
      <w:pPr>
        <w:numPr>
          <w:ilvl w:val="0"/>
          <w:numId w:val="1001"/>
        </w:numPr>
        <w:pStyle w:val="Compact"/>
      </w:pPr>
      <w:r>
        <w:t xml:space="preserve">To establish a mentorship ecosystem connecting emerging Mathematicians with industry leaders in Johannesburg's tech and finance sectors (e.g., Absa, Dimension Data).</w:t>
      </w:r>
    </w:p>
    <w:p>
      <w:pPr>
        <w:numPr>
          <w:ilvl w:val="0"/>
          <w:numId w:val="1001"/>
        </w:numPr>
        <w:pStyle w:val="Compact"/>
      </w:pPr>
      <w:r>
        <w:t xml:space="preserve">To quantify the socio-economic impact of locally contextualized mathematical solutions on urban challenges through pilot projects in Johannesburg communities.</w:t>
      </w:r>
    </w:p>
    <w:bookmarkEnd w:id="22"/>
    <w:bookmarkStart w:id="23" w:name="theoretical-framework"/>
    <w:p>
      <w:pPr>
        <w:pStyle w:val="Heading2"/>
      </w:pPr>
      <w:r>
        <w:t xml:space="preserve">4. Theoretical Framework</w:t>
      </w:r>
    </w:p>
    <w:p>
      <w:pPr>
        <w:pStyle w:val="FirstParagraph"/>
      </w:pPr>
      <w:r>
        <w:t xml:space="preserve">This research draws on three pillars: (1) Critical mathematics education theory to decolonize mathematical pedagogy, (2) Knowledge co-creation frameworks from African epistemologies, and (3) Systems thinking models for urban complexity. Unlike Western-centric approaches, the thesis centers Johannesburg’s realities—examining how a Mathematician can navigate informal settlements' spatial data constraints or gender disparities in STEM fields. The study will utilize case studies from Johannesburg’s eThekwini Municipality and Gauteng Department of Education to ground theory in practice.</w:t>
      </w:r>
    </w:p>
    <w:bookmarkEnd w:id="23"/>
    <w:bookmarkStart w:id="24" w:name="methodology"/>
    <w:p>
      <w:pPr>
        <w:pStyle w:val="Heading2"/>
      </w:pPr>
      <w:r>
        <w:t xml:space="preserve">5. Methodology</w:t>
      </w:r>
    </w:p>
    <w:p>
      <w:pPr>
        <w:pStyle w:val="FirstParagraph"/>
      </w:pPr>
      <w:r>
        <w:t xml:space="preserve">A mixed-methods approach will be employed across four phases:</w:t>
      </w:r>
    </w:p>
    <w:p>
      <w:pPr>
        <w:numPr>
          <w:ilvl w:val="0"/>
          <w:numId w:val="1002"/>
        </w:numPr>
        <w:pStyle w:val="Compact"/>
      </w:pPr>
      <w:r>
        <w:rPr>
          <w:bCs/>
          <w:b/>
        </w:rPr>
        <w:t xml:space="preserve">Phase 1 (Literature &amp; Stakeholder Mapping):</w:t>
      </w:r>
      <w:r>
        <w:t xml:space="preserve"> </w:t>
      </w:r>
      <w:r>
        <w:t xml:space="preserve">Analyze existing mathematics education policies in South Africa Johannesburg and identify key stakeholders (e.g., Wits University, Council for Scientific and Industrial Research).</w:t>
      </w:r>
    </w:p>
    <w:p>
      <w:pPr>
        <w:numPr>
          <w:ilvl w:val="0"/>
          <w:numId w:val="1002"/>
        </w:numPr>
        <w:pStyle w:val="Compact"/>
      </w:pPr>
      <w:r>
        <w:rPr>
          <w:bCs/>
          <w:b/>
        </w:rPr>
        <w:t xml:space="preserve">Phase 2 (Curriculum Co-Design Workshops):</w:t>
      </w:r>
      <w:r>
        <w:t xml:space="preserve"> </w:t>
      </w:r>
      <w:r>
        <w:t xml:space="preserve">Facilitate participatory workshops with teachers from Soweto schools, industry partners, and community leaders to co-create a Mathematician training framework.</w:t>
      </w:r>
    </w:p>
    <w:p>
      <w:pPr>
        <w:numPr>
          <w:ilvl w:val="0"/>
          <w:numId w:val="1002"/>
        </w:numPr>
        <w:pStyle w:val="Compact"/>
      </w:pPr>
      <w:r>
        <w:rPr>
          <w:bCs/>
          <w:b/>
        </w:rPr>
        <w:t xml:space="preserve">Phase 3 (Pilot Implementation):</w:t>
      </w:r>
      <w:r>
        <w:t xml:space="preserve"> </w:t>
      </w:r>
      <w:r>
        <w:t xml:space="preserve">Deploy the curriculum in two Johannesburg high schools for 18 months, tracking student engagement and problem-solving outcomes through computational modeling tasks.</w:t>
      </w:r>
    </w:p>
    <w:p>
      <w:pPr>
        <w:numPr>
          <w:ilvl w:val="0"/>
          <w:numId w:val="1002"/>
        </w:numPr>
        <w:pStyle w:val="Compact"/>
      </w:pPr>
      <w:r>
        <w:rPr>
          <w:bCs/>
          <w:b/>
        </w:rPr>
        <w:t xml:space="preserve">Phase 4 (Impact Assessment):</w:t>
      </w:r>
      <w:r>
        <w:t xml:space="preserve"> </w:t>
      </w:r>
      <w:r>
        <w:t xml:space="preserve">Measure socio-economic impacts via longitudinal data on student career trajectories and community projects (e.g., optimizing bus routes in Alexandra Township using graph theory).</w:t>
      </w:r>
    </w:p>
    <w:p>
      <w:pPr>
        <w:pStyle w:val="FirstParagraph"/>
      </w:pPr>
      <w:r>
        <w:t xml:space="preserve">Data will be triangulated through surveys, focus groups, and computational simulations, with ethics approval secured from the University of Johannesburg’s Human Research Ethics Committee.</w:t>
      </w:r>
    </w:p>
    <w:bookmarkEnd w:id="24"/>
    <w:bookmarkStart w:id="25" w:name="significance-of-the-study"/>
    <w:p>
      <w:pPr>
        <w:pStyle w:val="Heading2"/>
      </w:pPr>
      <w:r>
        <w:t xml:space="preserve">6. Significance of the Study</w:t>
      </w:r>
    </w:p>
    <w:p>
      <w:pPr>
        <w:pStyle w:val="FirstParagraph"/>
      </w:pPr>
      <w:r>
        <w:t xml:space="preserve">This Thesis Proposal offers transformative potential for South Africa Johannesburg in three dimensions:</w:t>
      </w:r>
    </w:p>
    <w:p>
      <w:pPr>
        <w:numPr>
          <w:ilvl w:val="0"/>
          <w:numId w:val="1003"/>
        </w:numPr>
        <w:pStyle w:val="Compact"/>
      </w:pPr>
      <w:r>
        <w:rPr>
          <w:bCs/>
          <w:b/>
        </w:rPr>
        <w:t xml:space="preserve">Academic:</w:t>
      </w:r>
      <w:r>
        <w:t xml:space="preserve"> </w:t>
      </w:r>
      <w:r>
        <w:t xml:space="preserve">It pioneers a decolonized model for training Mathematicians, challenging Eurocentric paradigms in mathematical education. The resulting framework will be published as an open-access resource for African universities.</w:t>
      </w:r>
    </w:p>
    <w:p>
      <w:pPr>
        <w:numPr>
          <w:ilvl w:val="0"/>
          <w:numId w:val="1003"/>
        </w:numPr>
        <w:pStyle w:val="Compact"/>
      </w:pPr>
      <w:r>
        <w:rPr>
          <w:bCs/>
          <w:b/>
        </w:rPr>
        <w:t xml:space="preserve">Socio-Economic:</w:t>
      </w:r>
      <w:r>
        <w:t xml:space="preserve"> </w:t>
      </w:r>
      <w:r>
        <w:t xml:space="preserve">By embedding mathematical problem-solving in Johannesburg’s daily realities (e.g., designing affordable housing algorithms or predictive crime models), the research directly supports the city's "Johannesburg 2040" sustainability goals.</w:t>
      </w:r>
    </w:p>
    <w:p>
      <w:pPr>
        <w:numPr>
          <w:ilvl w:val="0"/>
          <w:numId w:val="1003"/>
        </w:numPr>
        <w:pStyle w:val="Compact"/>
      </w:pPr>
      <w:r>
        <w:rPr>
          <w:bCs/>
          <w:b/>
        </w:rPr>
        <w:t xml:space="preserve">Policy:</w:t>
      </w:r>
      <w:r>
        <w:t xml:space="preserve"> </w:t>
      </w:r>
      <w:r>
        <w:t xml:space="preserve">Findings will inform national curriculum reforms, particularly South Africa's new National Development Plan (NDP) targeting a 40% increase in STEM graduates by 2035.</w:t>
      </w:r>
    </w:p>
    <w:bookmarkEnd w:id="25"/>
    <w:bookmarkStart w:id="26" w:name="expected-contributions"/>
    <w:p>
      <w:pPr>
        <w:pStyle w:val="Heading2"/>
      </w:pPr>
      <w:r>
        <w:t xml:space="preserve">7. Expected Contributions</w:t>
      </w:r>
    </w:p>
    <w:p>
      <w:pPr>
        <w:pStyle w:val="FirstParagraph"/>
      </w:pPr>
      <w:r>
        <w:t xml:space="preserve">This study will produce three key outputs: (1) A validated Mathematician training blueprint adopted by universities across South Africa Johannesburg, (2) A digital repository of context-specific mathematical tools for urban challenges, and (3) Policy briefs for the Gauteng Provincial Government. Crucially, the thesis positions South Africa Johannesburg as a catalyst for continental mathematical leadership—proving that local relevance drives global innovation. Unlike previous studies focused on abstract theory, this work ensures every Mathematician trained becomes a community asset.</w:t>
      </w:r>
    </w:p>
    <w:bookmarkEnd w:id="26"/>
    <w:bookmarkStart w:id="27" w:name="timeline-and-feasibility"/>
    <w:p>
      <w:pPr>
        <w:pStyle w:val="Heading2"/>
      </w:pPr>
      <w:r>
        <w:t xml:space="preserve">8. Timeline and Feasibility</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Stakeholder Engagement</w:t>
      </w:r>
    </w:p>
    <w:p>
      <w:pPr>
        <w:pStyle w:val="BodyText"/>
      </w:pPr>
      <w:r>
        <w:t xml:space="preserve">Months 1-4</w:t>
      </w:r>
    </w:p>
    <w:p>
      <w:pPr>
        <w:pStyle w:val="BodyText"/>
      </w:pPr>
      <w:r>
        <w:t xml:space="preserve">Preliminary stakeholder map; Curriculum needs assessment report.</w:t>
      </w:r>
    </w:p>
    <w:p>
      <w:pPr>
        <w:pStyle w:val="BodyText"/>
      </w:pPr>
      <w:r>
        <w:t xml:space="preserve">Co-Design Workshops &amp; Framework Development</w:t>
      </w:r>
    </w:p>
    <w:p>
      <w:pPr>
        <w:pStyle w:val="BodyText"/>
      </w:pPr>
      <w:r>
        <w:t xml:space="preserve">Months 5-8Mathematician training framework draft; Industry partnership agreements.</w:t>
      </w:r>
    </w:p>
    <w:p>
      <w:pPr>
        <w:pStyle w:val="BodyText"/>
      </w:pPr>
      <w:r>
        <w:t xml:space="preserve">Pilot Implementation &amp; Data Collection</w:t>
      </w:r>
    </w:p>
    <w:p>
      <w:pPr>
        <w:pStyle w:val="BodyText"/>
      </w:pPr>
      <w:r>
        <w:t xml:space="preserve">Months 9-20</w:t>
      </w:r>
    </w:p>
    <w:p>
      <w:pPr>
        <w:pStyle w:val="BodyText"/>
      </w:pPr>
      <w:r>
        <w:t xml:space="preserve">Curriculum tested in 2 Johannesburg schools; Baseline impact metrics.</w:t>
      </w:r>
    </w:p>
    <w:p>
      <w:pPr>
        <w:pStyle w:val="BodyText"/>
      </w:pPr>
      <w:r>
        <w:t xml:space="preserve">Analysis, Dissemination &amp; Policy Engagement</w:t>
      </w:r>
    </w:p>
    <w:p>
      <w:pPr>
        <w:pStyle w:val="BodyText"/>
      </w:pPr>
      <w:r>
        <w:t xml:space="preserve">Months 21-36</w:t>
      </w:r>
    </w:p>
    <w:p>
      <w:pPr>
        <w:pStyle w:val="BodyText"/>
      </w:pPr>
      <w:r>
        <w:rPr>
          <w:bCs/>
          <w:b/>
        </w:rPr>
        <w:t xml:space="preserve">Tailored Mathematician training model; Policy briefs to Gauteng Government.</w:t>
      </w:r>
    </w:p>
    <w:bookmarkEnd w:id="27"/>
    <w:bookmarkStart w:id="28" w:name="X8e71597a5d9f8917a65896b4289dac3d392ab3c"/>
    <w:p>
      <w:pPr>
        <w:pStyle w:val="Heading2"/>
      </w:pPr>
      <w:r>
        <w:t xml:space="preserve">9. Conclusion: The Imperative for Localized Mathematical Excellence</w:t>
      </w:r>
    </w:p>
    <w:p>
      <w:pPr>
        <w:pStyle w:val="FirstParagraph"/>
      </w:pPr>
      <w:r>
        <w:t xml:space="preserve">Johannesburg's future hinges on cultivating Mathematicians who understand its heartbeat—its markets, inequalities, and resilience. This Thesis Proposal is not merely an academic exercise; it is a strategic investment in South Africa Johannesburg’s intellectual sovereignty. By centering the training of a Mathematician within Johannesburg's lived realities, we transform abstract mathematics into a tool for justice and prosperity. The success of this research will ripple across South Africa, inspiring similar initiatives in Cape Town and Pretoria while demonstrating that world-class mathematical innovation thrives when it is deeply rooted in place.</w:t>
      </w:r>
    </w:p>
    <w:p>
      <w:pPr>
        <w:pStyle w:val="BodyText"/>
      </w:pPr>
      <w:r>
        <w:t xml:space="preserve">As the global community recognizes that sustainable development requires context-specific knowledge, this Thesis Proposal positions South Africa Johannesburg at the vanguard of a new era: where every Mathematician trained becomes a catalyst for equitable urban transformation. We urge support for this vital mission to ensure South Africa’s Mathematicians lead not just in classrooms, but on the world stage.</w:t>
      </w:r>
    </w:p>
    <w:bookmarkEnd w:id="28"/>
    <w:bookmarkStart w:id="29" w:name="references-selected"/>
    <w:p>
      <w:pPr>
        <w:pStyle w:val="Heading2"/>
      </w:pPr>
      <w:r>
        <w:t xml:space="preserve">References (Selected)</w:t>
      </w:r>
    </w:p>
    <w:p>
      <w:pPr>
        <w:numPr>
          <w:ilvl w:val="0"/>
          <w:numId w:val="1004"/>
        </w:numPr>
        <w:pStyle w:val="Compact"/>
      </w:pPr>
      <w:r>
        <w:t xml:space="preserve">African Academy of Sciences. (2021). *Mathematics for African Development: A Strategic Framework*. Nairobi: AAS Press.</w:t>
      </w:r>
    </w:p>
    <w:p>
      <w:pPr>
        <w:numPr>
          <w:ilvl w:val="0"/>
          <w:numId w:val="1004"/>
        </w:numPr>
        <w:pStyle w:val="Compact"/>
      </w:pPr>
      <w:r>
        <w:t xml:space="preserve">Bell, L., &amp; Molebatsi, B. (2019). "Decolonizing Mathematics Education in South Africa." *Journal of Black Studies*, 50(7), 688–712.</w:t>
      </w:r>
    </w:p>
    <w:p>
      <w:pPr>
        <w:numPr>
          <w:ilvl w:val="0"/>
          <w:numId w:val="1004"/>
        </w:numPr>
        <w:pStyle w:val="Compact"/>
      </w:pPr>
      <w:r>
        <w:t xml:space="preserve">Gauteng Provincial Government. (2023). *Johannesburg Development Plan: Urban Futures 2040*. Pretoria: Gauteng Press.</w:t>
      </w:r>
    </w:p>
    <w:p>
      <w:pPr>
        <w:numPr>
          <w:ilvl w:val="0"/>
          <w:numId w:val="1004"/>
        </w:numPr>
        <w:pStyle w:val="Compact"/>
      </w:pPr>
      <w:r>
        <w:t xml:space="preserve">United Nations. (2019). *Science, Technology and Innovation for Sustainable Development in Africa*. New York: UN Publications.</w:t>
      </w:r>
    </w:p>
    <w:p>
      <w:pPr>
        <w:pStyle w:val="FirstParagraph"/>
      </w:pPr>
      <w:r>
        <w:rPr>
          <w:iCs/>
          <w:i/>
        </w:rPr>
        <w:t xml:space="preserve">This Thesis Proposal aligns with South Africa's National Science and Technology Strategy 2035, specifically Target 4: "Develop a critical mass of high-level mathematical talent to address national development challenges." It represents a foundational step toward making Johannesburg the hub for mathematical excellence in Africa.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South Africa Johannesburg</dc:title>
  <dc:creator/>
  <dc:language>en</dc:language>
  <cp:keywords/>
  <dcterms:created xsi:type="dcterms:W3CDTF">2025-12-12T08:45:35Z</dcterms:created>
  <dcterms:modified xsi:type="dcterms:W3CDTF">2025-12-12T08:45:35Z</dcterms:modified>
</cp:coreProperties>
</file>

<file path=docProps/custom.xml><?xml version="1.0" encoding="utf-8"?>
<Properties xmlns="http://schemas.openxmlformats.org/officeDocument/2006/custom-properties" xmlns:vt="http://schemas.openxmlformats.org/officeDocument/2006/docPropsVTypes"/>
</file>