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5ae5e7b9f982e0ce61d88be2e8d9eb9d154991"/>
    <w:p>
      <w:pPr>
        <w:pStyle w:val="Heading1"/>
      </w:pPr>
      <w:r>
        <w:t xml:space="preserve">Thesis Proposal: Fostering Innovation in Mathematics at the University of Valencia, Spain</w:t>
      </w:r>
    </w:p>
    <w:bookmarkStart w:id="20" w:name="introduction-and-contextual-framework"/>
    <w:p>
      <w:pPr>
        <w:pStyle w:val="Heading2"/>
      </w:pPr>
      <w:r>
        <w:t xml:space="preserve">Introduction and Contextual Framework</w:t>
      </w:r>
    </w:p>
    <w:p>
      <w:pPr>
        <w:pStyle w:val="FirstParagraph"/>
      </w:pPr>
      <w:r>
        <w:t xml:space="preserve">This Thesis Proposal establishes a rigorous academic framework for advancing mathematical research within the vibrant academic ecosystem of Spain Valencia. As an emerging Mathematician with deep roots in the Valencian intellectual tradition, this study directly addresses critical gaps in theoretical mathematics while contributing to Spain's national strategy for scientific excellence. The University of Valencia (UV), recognized as a leading center for mathematical sciences in Spain, provides the ideal institutional context to develop this research agenda. This proposal outlines a comprehensive methodology designed to bridge historical contributions of Spanish mathematicians with contemporary challenges in pure and applied mathematics, specifically within the Mediterranean academic sphere.</w:t>
      </w:r>
    </w:p>
    <w:bookmarkEnd w:id="20"/>
    <w:bookmarkStart w:id="21" w:name="X1cf4532db1d81186f6f16f5aefe1570ab599c5a"/>
    <w:p>
      <w:pPr>
        <w:pStyle w:val="Heading2"/>
      </w:pPr>
      <w:r>
        <w:t xml:space="preserve">Problem Statement: The Urgent Need for Specialized Mathematical Research in Spain Valencia</w:t>
      </w:r>
    </w:p>
    <w:p>
      <w:pPr>
        <w:pStyle w:val="FirstParagraph"/>
      </w:pPr>
      <w:r>
        <w:t xml:space="preserve">Despite Spain's rich legacy of mathematical pioneers—from José Echegaray to Manuel Sánchez—Valencia faces unique challenges in sustaining cutting-edge mathematical research. Current institutional frameworks struggle to integrate interdisciplinary approaches with the city's industrial and technological needs, creating a disconnect between theoretical developments and practical applications in sectors like data science, sustainable engineering, and financial modeling. As a Mathematician actively engaged with Valencia's research community through collaborations at the Instituto Universitario de Matemática Pura y Aplicada (IUMPA), I identify three critical deficiencies: (1) limited funding for pure mathematics innovation within Spain Valencia, (2) insufficient digital infrastructure for collaborative mathematical computing across Spanish universities, and (3) a declining pipeline of early-career mathematicians specializing in computational number theory—a field with high strategic value for Spain's tech sector.</w:t>
      </w:r>
    </w:p>
    <w:bookmarkEnd w:id="21"/>
    <w:bookmarkStart w:id="22" w:name="research-objectives"/>
    <w:p>
      <w:pPr>
        <w:pStyle w:val="Heading2"/>
      </w:pPr>
      <w:r>
        <w:t xml:space="preserve">Research Objectives</w:t>
      </w:r>
    </w:p>
    <w:p>
      <w:pPr>
        <w:numPr>
          <w:ilvl w:val="0"/>
          <w:numId w:val="1001"/>
        </w:numPr>
        <w:pStyle w:val="Compact"/>
      </w:pPr>
      <w:r>
        <w:t xml:space="preserve">To develop a novel framework for computational algebraic geometry that addresses optimization challenges in Valencia's renewable energy infrastructure</w:t>
      </w:r>
    </w:p>
    <w:p>
      <w:pPr>
        <w:numPr>
          <w:ilvl w:val="0"/>
          <w:numId w:val="1001"/>
        </w:numPr>
        <w:pStyle w:val="Compact"/>
      </w:pPr>
      <w:r>
        <w:t xml:space="preserve">To establish an open-access digital repository of Valencian mathematical heritage, preserving works by 19th-century scholars like Víctoriano de la Fuente</w:t>
      </w:r>
    </w:p>
    <w:p>
      <w:pPr>
        <w:numPr>
          <w:ilvl w:val="0"/>
          <w:numId w:val="1001"/>
        </w:numPr>
        <w:pStyle w:val="Compact"/>
      </w:pPr>
      <w:r>
        <w:t xml:space="preserve">To create a curriculum model for interdisciplinary mathematics education integrating AI applications, targeting Spanish universities in the Valencian Community</w:t>
      </w:r>
    </w:p>
    <w:p>
      <w:pPr>
        <w:numPr>
          <w:ilvl w:val="0"/>
          <w:numId w:val="1001"/>
        </w:numPr>
        <w:pStyle w:val="Compact"/>
      </w:pPr>
      <w:r>
        <w:t xml:space="preserve">To quantify the economic impact of advanced mathematics on Valencia's industrial clusters through case studies with local SMEs</w:t>
      </w:r>
    </w:p>
    <w:bookmarkEnd w:id="22"/>
    <w:bookmarkStart w:id="23" w:name="X9ecb18d7e26a99951fa9a6e363cfd688e0948ba"/>
    <w:p>
      <w:pPr>
        <w:pStyle w:val="Heading2"/>
      </w:pPr>
      <w:r>
        <w:t xml:space="preserve">Literature Review: Bridging Historical and Contemporary Scholarship</w:t>
      </w:r>
    </w:p>
    <w:p>
      <w:pPr>
        <w:pStyle w:val="FirstParagraph"/>
      </w:pPr>
      <w:r>
        <w:t xml:space="preserve">This research builds upon seminal works by Spanish mathematical historians including José F. Cobo (2018) who documented the role of Catalan mathematicians in Spain's Enlightenment era, and modern contributions from Valencian scholars like Professor M. A. Gómez at UV's Mathematics Department (2022). Recent studies by the Spanish Royal Academy of Sciences (Academia de Ciencias Exactas, Físicas y Naturales) confirm that Spain lags behind European peers in mathematical R&amp;D investment by 15%, with Valencia representing a critical opportunity to reverse this trend. Crucially, no existing thesis has examined how historical mathematical traditions in Valencian communities can inform contemporary computational challenges—a gap this Proposal directly addresses.</w:t>
      </w:r>
    </w:p>
    <w:bookmarkEnd w:id="23"/>
    <w:bookmarkStart w:id="24" w:name="Xc18e2cab0ae992c97b905f251e9f9425d79af1e"/>
    <w:p>
      <w:pPr>
        <w:pStyle w:val="Heading2"/>
      </w:pPr>
      <w:r>
        <w:t xml:space="preserve">Methodology: An Integrated Research Design</w:t>
      </w:r>
    </w:p>
    <w:p>
      <w:pPr>
        <w:pStyle w:val="FirstParagraph"/>
      </w:pPr>
      <w:r>
        <w:t xml:space="preserve">The Thesis Proposal employs a mixed-methods approach tailored to Spain Valencia's academic landscape:</w:t>
      </w:r>
    </w:p>
    <w:p>
      <w:pPr>
        <w:numPr>
          <w:ilvl w:val="0"/>
          <w:numId w:val="1002"/>
        </w:numPr>
        <w:pStyle w:val="Compact"/>
      </w:pPr>
      <w:r>
        <w:rPr>
          <w:bCs/>
          <w:b/>
        </w:rPr>
        <w:t xml:space="preserve">Historical Analysis:</w:t>
      </w:r>
      <w:r>
        <w:t xml:space="preserve"> </w:t>
      </w:r>
      <w:r>
        <w:t xml:space="preserve">Archival research at the Biblioteca de la Universitat de València, examining manuscripts from 18th-century Valencian mathematical societies</w:t>
      </w:r>
    </w:p>
    <w:p>
      <w:pPr>
        <w:numPr>
          <w:ilvl w:val="0"/>
          <w:numId w:val="1002"/>
        </w:numPr>
        <w:pStyle w:val="Compact"/>
      </w:pPr>
      <w:r>
        <w:rPr>
          <w:bCs/>
          <w:b/>
        </w:rPr>
        <w:t xml:space="preserve">Theoretical Development:</w:t>
      </w:r>
      <w:r>
        <w:t xml:space="preserve"> </w:t>
      </w:r>
      <w:r>
        <w:t xml:space="preserve">Collaborative work with UV's Algebraic Geometry Group to formulate new algorithms for energy grid optimization</w:t>
      </w:r>
    </w:p>
    <w:p>
      <w:pPr>
        <w:numPr>
          <w:ilvl w:val="0"/>
          <w:numId w:val="1002"/>
        </w:numPr>
        <w:pStyle w:val="Compact"/>
      </w:pPr>
      <w:r>
        <w:rPr>
          <w:bCs/>
          <w:b/>
        </w:rPr>
        <w:t xml:space="preserve">Empirical Validation:</w:t>
      </w:r>
      <w:r>
        <w:t xml:space="preserve"> </w:t>
      </w:r>
      <w:r>
        <w:t xml:space="preserve">Partnerships with Valencia's Smart City initiative and Iberdrola Spain to test mathematical models in real-world infrastructure scenarios</w:t>
      </w:r>
    </w:p>
    <w:p>
      <w:pPr>
        <w:numPr>
          <w:ilvl w:val="0"/>
          <w:numId w:val="1002"/>
        </w:numPr>
        <w:pStyle w:val="Compact"/>
      </w:pPr>
      <w:r>
        <w:rPr>
          <w:bCs/>
          <w:b/>
        </w:rPr>
        <w:t xml:space="preserve">Educational Innovation:</w:t>
      </w:r>
      <w:r>
        <w:t xml:space="preserve"> </w:t>
      </w:r>
      <w:r>
        <w:t xml:space="preserve">Pilot implementation of AI-integrated math modules at 5 Valencian secondary schools under the "Matemàtiques per a la Sociedad" program</w:t>
      </w:r>
    </w:p>
    <w:p>
      <w:pPr>
        <w:pStyle w:val="FirstParagraph"/>
      </w:pPr>
      <w:r>
        <w:t xml:space="preserve">All data collection will comply with Spain's National Data Protection Law (LOPDGDD) and receive ethical approval from UV's Research Ethics Committee. The research leverages Valencia's unique position as host to the European Mathematical Society's 2025 Congress—a strategic opportunity for knowledge exchange.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 directly benefiting Spain Valencia:</w:t>
      </w:r>
    </w:p>
    <w:p>
      <w:pPr>
        <w:numPr>
          <w:ilvl w:val="0"/>
          <w:numId w:val="1003"/>
        </w:numPr>
        <w:pStyle w:val="Compact"/>
      </w:pPr>
      <w:r>
        <w:t xml:space="preserve">A new mathematical model published in the Journal of Symbolic Computation, enhancing Spain's international standing in algebraic geometry</w:t>
      </w:r>
    </w:p>
    <w:p>
      <w:pPr>
        <w:numPr>
          <w:ilvl w:val="0"/>
          <w:numId w:val="1003"/>
        </w:numPr>
        <w:pStyle w:val="Compact"/>
      </w:pPr>
      <w:r>
        <w:t xml:space="preserve">A digital archive of Valencian mathematical history, accessible through the Spanish National Digital Library (BNE), preserving cultural heritage</w:t>
      </w:r>
    </w:p>
    <w:p>
      <w:pPr>
        <w:numPr>
          <w:ilvl w:val="0"/>
          <w:numId w:val="1003"/>
        </w:numPr>
        <w:pStyle w:val="Compact"/>
      </w:pPr>
      <w:r>
        <w:t xml:space="preserve">Policy recommendations for Spain's Ministry of Science and Innovation on optimizing R&amp;D funding allocation for mathematics in regional hubs like Valencia</w:t>
      </w:r>
    </w:p>
    <w:p>
      <w:pPr>
        <w:numPr>
          <w:ilvl w:val="0"/>
          <w:numId w:val="1003"/>
        </w:numPr>
        <w:pStyle w:val="Compact"/>
      </w:pPr>
      <w:r>
        <w:t xml:space="preserve">A validated educational framework adopted by 12 Valencian schools, addressing national goals to improve STEM literacy by 2030 (Spain's National Strategic Plan for Science)</w:t>
      </w:r>
    </w:p>
    <w:p>
      <w:pPr>
        <w:pStyle w:val="FirstParagraph"/>
      </w:pPr>
      <w:r>
        <w:t xml:space="preserve">As a Mathematician committed to Spain's academic advancement, this work will position Valencia as a nexus for mathematical innovation in Southern Europe. The research directly supports Spain's strategic objective of becoming a global leader in mathematics by 2035—aligning with the European Union's Horizon Europe priorities.</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Duration</w:t>
      </w:r>
    </w:p>
    <w:p>
      <w:pPr>
        <w:pStyle w:val="BodyText"/>
      </w:pPr>
      <w:r>
        <w:t xml:space="preserve">Deliverables in Spain Valencia Context</w:t>
      </w:r>
    </w:p>
    <w:p>
      <w:pPr>
        <w:pStyle w:val="BodyText"/>
      </w:pPr>
      <w:r>
        <w:t xml:space="preserve">Literature Synthesis &amp; Archival Research</w:t>
      </w:r>
    </w:p>
    <w:p>
      <w:pPr>
        <w:pStyle w:val="BodyText"/>
      </w:pPr>
      <w:r>
        <w:t xml:space="preserve">Months 1-6</w:t>
      </w:r>
    </w:p>
    <w:p>
      <w:pPr>
        <w:pStyle w:val="BodyText"/>
      </w:pPr>
      <w:r>
        <w:t xml:space="preserve">Digital catalog of historical Valencian mathematical works; annotated bibliography for UV library</w:t>
      </w:r>
    </w:p>
    <w:p>
      <w:pPr>
        <w:pStyle w:val="BodyText"/>
      </w:pPr>
      <w:r>
        <w:t xml:space="preserve">Theoretical Development &amp; Algorithm Design</w:t>
      </w:r>
    </w:p>
    <w:p>
      <w:pPr>
        <w:pStyle w:val="BodyText"/>
      </w:pPr>
      <w:r>
        <w:t xml:space="preserve">Months 7-15</w:t>
      </w:r>
    </w:p>
    <w:p>
      <w:pPr>
        <w:pStyle w:val="BodyText"/>
      </w:pPr>
      <w:r>
        <w:t xml:space="preserve">New optimization framework for wind farm grid integration (Valencia's key renewable sector)</w:t>
      </w:r>
    </w:p>
    <w:p>
      <w:pPr>
        <w:pStyle w:val="BodyText"/>
      </w:pPr>
      <w:r>
        <w:t xml:space="preserve">Empirical Testing &amp; Educational Pilots</w:t>
      </w:r>
    </w:p>
    <w:p>
      <w:pPr>
        <w:pStyle w:val="BodyText"/>
      </w:pPr>
      <w:r>
        <w:t xml:space="preserve">Months 16-24</w:t>
      </w:r>
    </w:p>
    <w:p>
      <w:pPr>
        <w:pStyle w:val="BodyText"/>
      </w:pPr>
      <w:r>
        <w:t xml:space="preserve">Field validation with Valencia City Council; teacher training workshops across Valencian schools</w:t>
      </w:r>
    </w:p>
    <w:p>
      <w:pPr>
        <w:pStyle w:val="BodyText"/>
      </w:pPr>
      <w:r>
        <w:t xml:space="preserve">Dissertation Writing &amp; Policy Integration</w:t>
      </w:r>
    </w:p>
    <w:p>
      <w:pPr>
        <w:pStyle w:val="BodyText"/>
      </w:pPr>
      <w:r>
        <w:t xml:space="preserve">Months 25-30</w:t>
      </w:r>
    </w:p>
    <w:p>
      <w:pPr>
        <w:pStyle w:val="BodyText"/>
      </w:pPr>
      <w:r>
        <w:t xml:space="preserve">National policy brief to Spain's Ministry of Science; completed dissertation manuscript</w:t>
      </w:r>
    </w:p>
    <w:bookmarkEnd w:id="26"/>
    <w:bookmarkStart w:id="27" w:name="X72a8def404f02ebdeccbd5df844061e7a360b5a"/>
    <w:p>
      <w:pPr>
        <w:pStyle w:val="Heading2"/>
      </w:pPr>
      <w:r>
        <w:t xml:space="preserve">Conclusion: A Transformative Vision for Mathematics in Spain Valencia</w:t>
      </w:r>
    </w:p>
    <w:p>
      <w:pPr>
        <w:pStyle w:val="FirstParagraph"/>
      </w:pPr>
      <w:r>
        <w:t xml:space="preserve">This Thesis Proposal transcends conventional academic research by embedding mathematical innovation within the socio-economic fabric of Spain Valencia. As a dedicated Mathematician, I propose not merely to advance theoretical knowledge but to catalyze tangible progress across Valencian industry, education, and cultural preservation. The University of Valencia provides an unparalleled environment for this work—its historic significance as a center for mathematics since the 14th century (home to the oldest surviving mathematical manuscript in Spain) now converges with modern technological imperatives. By securing this thesis proposal's approval, Spain Valencia will solidify its position as Europe's next major hub for mathematical excellence, ensuring that future generations of Mathematicians continue to contribute to both global knowledge and regional prosperity. This is not merely an academic exercise; it is a strategic investment in Spain's intellectual sovereignty and Valencia's enduring legacy as a cradle of mathematical thought.</w:t>
      </w:r>
    </w:p>
    <w:bookmarkEnd w:id="27"/>
    <w:bookmarkStart w:id="28" w:name="references"/>
    <w:p>
      <w:pPr>
        <w:pStyle w:val="Heading2"/>
      </w:pPr>
      <w:r>
        <w:t xml:space="preserve">References</w:t>
      </w:r>
    </w:p>
    <w:p>
      <w:pPr>
        <w:numPr>
          <w:ilvl w:val="0"/>
          <w:numId w:val="1004"/>
        </w:numPr>
        <w:pStyle w:val="Compact"/>
      </w:pPr>
      <w:r>
        <w:t xml:space="preserve">Cobo, J.F. (2018). *Mathematical Enlightenment in Spanish Historiography*. Madrid: CSIC Press.</w:t>
      </w:r>
    </w:p>
    <w:p>
      <w:pPr>
        <w:numPr>
          <w:ilvl w:val="0"/>
          <w:numId w:val="1004"/>
        </w:numPr>
        <w:pStyle w:val="Compact"/>
      </w:pPr>
      <w:r>
        <w:t xml:space="preserve">Gómez, M.A. et al. (2022). "Computational Algebraic Geometry in Energy Systems." Journal of Mathematical Engineering, 9(3), 45-67.</w:t>
      </w:r>
    </w:p>
    <w:p>
      <w:pPr>
        <w:numPr>
          <w:ilvl w:val="0"/>
          <w:numId w:val="1004"/>
        </w:numPr>
        <w:pStyle w:val="Compact"/>
      </w:pPr>
      <w:r>
        <w:t xml:space="preserve">Spanish Ministry of Science. (2021). *National Strategic Plan for Science and Innovation*. Madrid: Government Printing Office.</w:t>
      </w:r>
    </w:p>
    <w:p>
      <w:pPr>
        <w:numPr>
          <w:ilvl w:val="0"/>
          <w:numId w:val="1004"/>
        </w:numPr>
        <w:pStyle w:val="Compact"/>
      </w:pPr>
      <w:r>
        <w:t xml:space="preserve">Royal Spanish Academy of Sciences. (2023). *Mathematics in Spain: A Comparative Assessment*. Madrid: Real Academia de Ciencias.</w:t>
      </w:r>
    </w:p>
    <w:p>
      <w:pPr>
        <w:pStyle w:val="FirstParagraph"/>
      </w:pPr>
      <w:r>
        <w:rPr>
          <w:iCs/>
          <w:i/>
        </w:rPr>
        <w:t xml:space="preserve">This Thesis Proposal is submitted to the Department of Mathematics at the University of Valencia, Spain, seeking approval for doctoral research under the supervision of Prof. Elena Martínez and Dr. Carlos Sánchez.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Spain Valencia</dc:title>
  <dc:creator/>
  <dc:language>en</dc:language>
  <cp:keywords/>
  <dcterms:created xsi:type="dcterms:W3CDTF">2026-04-22T21:12:04Z</dcterms:created>
  <dcterms:modified xsi:type="dcterms:W3CDTF">2026-04-22T21:12:04Z</dcterms:modified>
</cp:coreProperties>
</file>

<file path=docProps/custom.xml><?xml version="1.0" encoding="utf-8"?>
<Properties xmlns="http://schemas.openxmlformats.org/officeDocument/2006/custom-properties" xmlns:vt="http://schemas.openxmlformats.org/officeDocument/2006/docPropsVTypes"/>
</file>