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Mathematicians</w:t>
      </w:r>
      <w:r>
        <w:t xml:space="preserve"> </w:t>
      </w:r>
      <w:r>
        <w:t xml:space="preserve">in</w:t>
      </w:r>
      <w:r>
        <w:t xml:space="preserve"> </w:t>
      </w:r>
      <w:r>
        <w:t xml:space="preserve">Uganda</w:t>
      </w:r>
      <w:r>
        <w:t xml:space="preserve"> </w:t>
      </w:r>
      <w:r>
        <w:t xml:space="preserve">Kampala's</w:t>
      </w:r>
      <w:r>
        <w:t xml:space="preserve"> </w:t>
      </w:r>
      <w:r>
        <w:t xml:space="preserve">Educational</w:t>
      </w:r>
      <w:r>
        <w:t xml:space="preserve"> </w:t>
      </w:r>
      <w:r>
        <w:t xml:space="preserve">and</w:t>
      </w:r>
      <w:r>
        <w:t xml:space="preserve"> </w:t>
      </w:r>
      <w:r>
        <w:t xml:space="preserve">Development</w:t>
      </w:r>
      <w:r>
        <w:t xml:space="preserve"> </w:t>
      </w:r>
      <w:r>
        <w:t xml:space="preserve">Ecosystem</w:t>
      </w:r>
    </w:p>
    <w:bookmarkStart w:id="28" w:name="X17f5e9e1ee5fcbfc45e452460a1c11e4aa5334d"/>
    <w:p>
      <w:pPr>
        <w:pStyle w:val="Heading1"/>
      </w:pPr>
      <w:r>
        <w:t xml:space="preserve">Thesis Proposal: The Role and Challenges of Mathematicians in Uganda Kampala's Educational and Development Ecosystem</w:t>
      </w:r>
    </w:p>
    <w:bookmarkStart w:id="20" w:name="introduction"/>
    <w:p>
      <w:pPr>
        <w:pStyle w:val="Heading2"/>
      </w:pPr>
      <w:r>
        <w:t xml:space="preserve">Introduction</w:t>
      </w:r>
    </w:p>
    <w:p>
      <w:pPr>
        <w:pStyle w:val="FirstParagraph"/>
      </w:pPr>
      <w:r>
        <w:t xml:space="preserve">The pursuit of mathematical excellence is fundamental to national development, innovation, and problem-solving in any society. In the context of</w:t>
      </w:r>
      <w:r>
        <w:t xml:space="preserve"> </w:t>
      </w:r>
      <w:r>
        <w:rPr>
          <w:bCs/>
          <w:b/>
        </w:rPr>
        <w:t xml:space="preserve">Uganda Kampala</w:t>
      </w:r>
      <w:r>
        <w:t xml:space="preserve">, a city that serves as the nation's political, economic, and academic hub, the contributions of a dedicated</w:t>
      </w:r>
      <w:r>
        <w:t xml:space="preserve"> </w:t>
      </w:r>
      <w:r>
        <w:rPr>
          <w:bCs/>
          <w:b/>
        </w:rPr>
        <w:t xml:space="preserve">Mathematician</w:t>
      </w:r>
      <w:r>
        <w:t xml:space="preserve"> </w:t>
      </w:r>
      <w:r>
        <w:t xml:space="preserve">are increasingly vital yet under-examined. This</w:t>
      </w:r>
      <w:r>
        <w:t xml:space="preserve"> </w:t>
      </w:r>
      <w:r>
        <w:rPr>
          <w:bCs/>
          <w:b/>
        </w:rPr>
        <w:t xml:space="preserve">Thesis Proposal</w:t>
      </w:r>
      <w:r>
        <w:t xml:space="preserve"> </w:t>
      </w:r>
      <w:r>
        <w:t xml:space="preserve">seeks to investigate the multifaceted roles, systemic challenges, and untapped potential of Ugandan mathematicians operating primarily within Kampala's educational institutions and public sectors. As Uganda strives toward Vision 2040, which emphasizes science, technology, engineering, and mathematics (STEM) as pillars for economic transformation, understanding the ecosystem supporting local mathematical talent becomes critical. This research will focus on Kampala—the center of higher learning (e.g., Makerere University), policy-making (Ministry of Education), and technological innovation—to analyze how mathematicians contribute to national goals and where institutional support lags.</w:t>
      </w:r>
    </w:p>
    <w:bookmarkEnd w:id="20"/>
    <w:bookmarkStart w:id="21" w:name="problem-statement"/>
    <w:p>
      <w:pPr>
        <w:pStyle w:val="Heading2"/>
      </w:pPr>
      <w:r>
        <w:t xml:space="preserve">Problem Statement</w:t>
      </w:r>
    </w:p>
    <w:p>
      <w:pPr>
        <w:pStyle w:val="FirstParagraph"/>
      </w:pPr>
      <w:r>
        <w:t xml:space="preserve">Despite Uganda's strategic emphasis on STEM education, the nation faces a severe shortage of qualified mathematics educators and researchers. Kampala, as the epicenter of this challenge, experiences high student-to-teacher ratios in secondary schools (exceeding 50:1 in public institutions) and limited research capacity at universities. This gap hinders the development of a skilled workforce needed for Uganda’s digital economy, data-driven governance, and sustainable development initiatives. Crucially, the specific challenges confronting</w:t>
      </w:r>
      <w:r>
        <w:t xml:space="preserve"> </w:t>
      </w:r>
      <w:r>
        <w:rPr>
          <w:bCs/>
          <w:b/>
        </w:rPr>
        <w:t xml:space="preserve">Mathematician</w:t>
      </w:r>
      <w:r>
        <w:t xml:space="preserve">s in Kampala—such as inadequate resources, outdated curricula, societal perceptions of mathematics as "too difficult," and limited interdisciplinary collaboration—are rarely documented or addressed systematically. This</w:t>
      </w:r>
      <w:r>
        <w:t xml:space="preserve"> </w:t>
      </w:r>
      <w:r>
        <w:rPr>
          <w:bCs/>
          <w:b/>
        </w:rPr>
        <w:t xml:space="preserve">Thesis Proposal</w:t>
      </w:r>
      <w:r>
        <w:t xml:space="preserve"> </w:t>
      </w:r>
      <w:r>
        <w:t xml:space="preserve">argues that without a clear understanding of these barriers and the nuanced contributions of mathematicians in</w:t>
      </w:r>
      <w:r>
        <w:t xml:space="preserve"> </w:t>
      </w:r>
      <w:r>
        <w:rPr>
          <w:bCs/>
          <w:b/>
        </w:rPr>
        <w:t xml:space="preserve">Uganda Kampala</w:t>
      </w:r>
      <w:r>
        <w:t xml:space="preserve">, national development targets remain at risk.</w:t>
      </w:r>
    </w:p>
    <w:bookmarkEnd w:id="21"/>
    <w:bookmarkStart w:id="22" w:name="literature-review-research-gap"/>
    <w:p>
      <w:pPr>
        <w:pStyle w:val="Heading2"/>
      </w:pPr>
      <w:r>
        <w:t xml:space="preserve">Literature Review &amp; Research Gap</w:t>
      </w:r>
    </w:p>
    <w:p>
      <w:pPr>
        <w:pStyle w:val="FirstParagraph"/>
      </w:pPr>
      <w:r>
        <w:t xml:space="preserve">Existing literature on Ugandan mathematics education primarily focuses on student performance (e.g., PISA results) or teacher training programs. Studies by the Uganda National Examinations Board highlight low pass rates in secondary math, but few examine the supply-side dynamics of mathematicians themselves. Regional research from Kenya and Rwanda often dominates African STEM discourse, leaving Uganda’s unique context underexplored. Furthermore, no comprehensive study has documented how Kampala-based mathematicians navigate institutional constraints to drive local innovation—whether through curriculum design at Makerere University’s Department of Mathematics, data analysis for Kampala Capital City Authority (KCCA), or community outreach programs. This research fills a critical gap by centering the</w:t>
      </w:r>
      <w:r>
        <w:t xml:space="preserve"> </w:t>
      </w:r>
      <w:r>
        <w:rPr>
          <w:bCs/>
          <w:b/>
        </w:rPr>
        <w:t xml:space="preserve">Mathematician</w:t>
      </w:r>
      <w:r>
        <w:t xml:space="preserve"> </w:t>
      </w:r>
      <w:r>
        <w:t xml:space="preserve">as both subject and agent within</w:t>
      </w:r>
      <w:r>
        <w:t xml:space="preserve"> </w:t>
      </w:r>
      <w:r>
        <w:rPr>
          <w:bCs/>
          <w:b/>
        </w:rPr>
        <w:t xml:space="preserve">Uganda Kampala</w:t>
      </w:r>
      <w:r>
        <w:t xml:space="preserve">'s socio-technical landscape.</w:t>
      </w:r>
    </w:p>
    <w:bookmarkEnd w:id="22"/>
    <w:bookmarkStart w:id="23" w:name="research-objectives"/>
    <w:p>
      <w:pPr>
        <w:pStyle w:val="Heading2"/>
      </w:pPr>
      <w:r>
        <w:t xml:space="preserve">Research Objectives</w:t>
      </w:r>
    </w:p>
    <w:p>
      <w:pPr>
        <w:numPr>
          <w:ilvl w:val="0"/>
          <w:numId w:val="1001"/>
        </w:numPr>
        <w:pStyle w:val="Compact"/>
      </w:pPr>
      <w:r>
        <w:t xml:space="preserve">To map the professional pathways, institutional affiliations, and key contributions of active mathematicians across Kampala’s universities, schools, government ministries (e.g., Ministry of ICT), and NGOs.</w:t>
      </w:r>
    </w:p>
    <w:p>
      <w:pPr>
        <w:numPr>
          <w:ilvl w:val="0"/>
          <w:numId w:val="1001"/>
        </w:numPr>
        <w:pStyle w:val="Compact"/>
      </w:pPr>
      <w:r>
        <w:t xml:space="preserve">To identify systemic challenges hindering mathematicians’ effectiveness in teaching, research, and applied problem-solving within Kampala’s context (e.g., funding gaps for math research projects, limited access to computational tools).</w:t>
      </w:r>
    </w:p>
    <w:p>
      <w:pPr>
        <w:numPr>
          <w:ilvl w:val="0"/>
          <w:numId w:val="1001"/>
        </w:numPr>
        <w:pStyle w:val="Compact"/>
      </w:pPr>
      <w:r>
        <w:t xml:space="preserve">To evaluate the impact of mathematicians on Uganda’s development priorities—specifically in data literacy for public health (e.g., during pandemic response), urban planning (Kampala's infrastructure needs), and financial inclusion initiatives.</w:t>
      </w:r>
    </w:p>
    <w:p>
      <w:pPr>
        <w:numPr>
          <w:ilvl w:val="0"/>
          <w:numId w:val="1001"/>
        </w:numPr>
        <w:pStyle w:val="Compact"/>
      </w:pPr>
      <w:r>
        <w:t xml:space="preserve">To develop evidence-based policy recommendations for strengthening the mathematical ecosystem in Kampala, aligning with Uganda’s National Science, Technology and Innovation Policy.</w:t>
      </w:r>
    </w:p>
    <w:bookmarkEnd w:id="23"/>
    <w:bookmarkStart w:id="24" w:name="methodology"/>
    <w:p>
      <w:pPr>
        <w:pStyle w:val="Heading2"/>
      </w:pPr>
      <w:r>
        <w:t xml:space="preserve">Methodology</w:t>
      </w:r>
    </w:p>
    <w:p>
      <w:pPr>
        <w:pStyle w:val="FirstParagraph"/>
      </w:pPr>
      <w:r>
        <w:t xml:space="preserve">This mixed-methods study will employ a sequential design. Phase 1 involves a quantitative survey targeting 150+ mathematicians across Kampala (e.g., faculty at Makerere, Kyambogo University, and Kampala International University; secondary school teachers; KCCA data analysts). The survey will assess professional background, resource access, perceived barriers, and self-reported impact. Phase 2 conducts in-depth qualitative interviews with 30-40 key stakeholders—selected based on survey results—to explore lived experiences of challenges and successes. Case studies will be developed for three Kampala-based initiatives where mathematicians drove tangible outcomes (e.g., a university-led data project optimizing waste management for KCCA). Data analysis will use thematic coding (qualitative) and regression models (quantitative), with triangulation to ensure robustness. All research will adhere to ethical protocols approved by Makerere University’s Research Ethics Committee.</w:t>
      </w:r>
    </w:p>
    <w:bookmarkEnd w:id="24"/>
    <w:bookmarkStart w:id="25" w:name="significance-of-the-study"/>
    <w:p>
      <w:pPr>
        <w:pStyle w:val="Heading2"/>
      </w:pPr>
      <w:r>
        <w:t xml:space="preserve">Significance of the Study</w:t>
      </w:r>
    </w:p>
    <w:p>
      <w:pPr>
        <w:pStyle w:val="FirstParagraph"/>
      </w:pPr>
      <w:r>
        <w:t xml:space="preserve">This research holds profound significance for</w:t>
      </w:r>
      <w:r>
        <w:t xml:space="preserve"> </w:t>
      </w:r>
      <w:r>
        <w:rPr>
          <w:bCs/>
          <w:b/>
        </w:rPr>
        <w:t xml:space="preserve">Uganda Kampala</w:t>
      </w:r>
      <w:r>
        <w:t xml:space="preserve"> </w:t>
      </w:r>
      <w:r>
        <w:t xml:space="preserve">and beyond. For policymakers, it will provide actionable insights to revitalize math education funding and create career pathways for mathematicians. For academic institutions like Makerere University, findings could inform curricula reforms that better prepare graduates for real-world challenges in Kampala’s growing tech sector. Crucially, the study positions the</w:t>
      </w:r>
      <w:r>
        <w:t xml:space="preserve"> </w:t>
      </w:r>
      <w:r>
        <w:rPr>
          <w:bCs/>
          <w:b/>
        </w:rPr>
        <w:t xml:space="preserve">Mathematician</w:t>
      </w:r>
      <w:r>
        <w:t xml:space="preserve"> </w:t>
      </w:r>
      <w:r>
        <w:t xml:space="preserve">not as a passive beneficiary of policy but as a pivotal agent—demonstrating how their work directly supports Uganda’s aspirations in agriculture (precision farming models), healthcare (epidemic modeling), and urban resilience. By anchoring research in Kampala’s unique socio-economic fabric, this</w:t>
      </w:r>
      <w:r>
        <w:t xml:space="preserve"> </w:t>
      </w:r>
      <w:r>
        <w:rPr>
          <w:bCs/>
          <w:b/>
        </w:rPr>
        <w:t xml:space="preserve">Thesis Proposal</w:t>
      </w:r>
      <w:r>
        <w:t xml:space="preserve"> </w:t>
      </w:r>
      <w:r>
        <w:t xml:space="preserve">ensures its findings are contextually relevant and implementable within</w:t>
      </w:r>
      <w:r>
        <w:t xml:space="preserve"> </w:t>
      </w:r>
      <w:r>
        <w:rPr>
          <w:bCs/>
          <w:b/>
        </w:rPr>
        <w:t xml:space="preserve">Uganda</w:t>
      </w:r>
      <w:r>
        <w:t xml:space="preserve">'s national development framework.</w:t>
      </w:r>
    </w:p>
    <w:bookmarkEnd w:id="25"/>
    <w:bookmarkStart w:id="26" w:name="X721af494bfd6d89a0e3324d65d83997e5616fe8"/>
    <w:p>
      <w:pPr>
        <w:pStyle w:val="Heading2"/>
      </w:pPr>
      <w:r>
        <w:t xml:space="preserve">Expected Outcomes &amp; Contribution to Knowledge</w:t>
      </w:r>
    </w:p>
    <w:p>
      <w:pPr>
        <w:pStyle w:val="FirstParagraph"/>
      </w:pPr>
      <w:r>
        <w:t xml:space="preserve">We anticipate identifying three key patterns: (1) mathematicians in Kampala often engage in "hidden labor" (e.g., designing local data tools without formal recognition), (2) institutional silos severely limit interdisciplinary collaboration, and (3) community-based math initiatives show high potential but lack scalability. These insights will challenge the dominant narrative of Uganda as a passive recipient of STEM expertise, instead showcasing Kampala’s mathematicians as active innovators. The thesis will contribute to a new strand of African-centered STEM scholarship emphasizing *local* mathematical agency. Furthermore, by linking individual mathematician experiences to national development indicators (e.g., Uganda’s Human Development Index), the research bridges micro-level practice and macro-level policy—a gap in current literature.</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Thesis Proposal</w:t>
      </w:r>
      <w:r>
        <w:t xml:space="preserve"> </w:t>
      </w:r>
      <w:r>
        <w:t xml:space="preserve">outlines a vital investigation into the heart of Uganda’s mathematical capacity: its practitioners in Kampala. As Uganda accelerates toward digital transformation, the work of every mathematician—from classroom teachers to data scientists at KCCA—directly shapes the nation’s future. This study moves beyond symptom-focused analysis to understand how</w:t>
      </w:r>
      <w:r>
        <w:t xml:space="preserve"> </w:t>
      </w:r>
      <w:r>
        <w:rPr>
          <w:bCs/>
          <w:b/>
        </w:rPr>
        <w:t xml:space="preserve">Mathematician</w:t>
      </w:r>
      <w:r>
        <w:t xml:space="preserve">s thrive (or struggle) within Kampala’s ecosystem, offering a roadmap for sustainable investment in human capital. By centering</w:t>
      </w:r>
      <w:r>
        <w:t xml:space="preserve"> </w:t>
      </w:r>
      <w:r>
        <w:rPr>
          <w:bCs/>
          <w:b/>
        </w:rPr>
        <w:t xml:space="preserve">Uganda Kampala</w:t>
      </w:r>
      <w:r>
        <w:t xml:space="preserve"> </w:t>
      </w:r>
      <w:r>
        <w:t xml:space="preserve">as both the context and catalyst for research, this thesis will generate knowledge that is not only academically rigorous but also urgently needed to empower Uganda’s next generation of problem-solvers.</w:t>
      </w:r>
    </w:p>
    <w:bookmarkEnd w:id="27"/>
    <w:p>
      <w:pPr>
        <w:pStyle w:val="BodyText"/>
      </w:pPr>
      <w:r>
        <w:rPr>
          <w:bCs/>
          <w:b/>
        </w:rPr>
        <w:t xml:space="preserve">Word Count: 898</w:t>
      </w:r>
    </w:p>
    <w:p>
      <w:pPr>
        <w:pStyle w:val="BodyText"/>
      </w:pPr>
      <w:r>
        <w:t xml:space="preserve">This Thesis Proposal was developed for academic submission within the Department of Mathematics, Makerere University, Kampala, Uganda.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Mathematicians in Uganda Kampala's Educational and Development Ecosystem</dc:title>
  <dc:creator/>
  <dc:language>en</dc:language>
  <cp:keywords/>
  <dcterms:created xsi:type="dcterms:W3CDTF">2025-12-08T16:17:07Z</dcterms:created>
  <dcterms:modified xsi:type="dcterms:W3CDTF">2025-12-08T16:17:07Z</dcterms:modified>
</cp:coreProperties>
</file>

<file path=docProps/custom.xml><?xml version="1.0" encoding="utf-8"?>
<Properties xmlns="http://schemas.openxmlformats.org/officeDocument/2006/custom-properties" xmlns:vt="http://schemas.openxmlformats.org/officeDocument/2006/docPropsVTypes"/>
</file>