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Mathematical</w:t>
      </w:r>
      <w:r>
        <w:t xml:space="preserve"> </w:t>
      </w:r>
      <w:r>
        <w:t xml:space="preserve">Innovation</w:t>
      </w:r>
      <w:r>
        <w:t xml:space="preserve"> </w:t>
      </w:r>
      <w:r>
        <w:t xml:space="preserve">in</w:t>
      </w:r>
      <w:r>
        <w:t xml:space="preserve"> </w:t>
      </w:r>
      <w:r>
        <w:t xml:space="preserve">Urban</w:t>
      </w:r>
      <w:r>
        <w:t xml:space="preserve"> </w:t>
      </w:r>
      <w:r>
        <w:t xml:space="preserve">Systems</w:t>
      </w:r>
      <w:r>
        <w:t xml:space="preserve"> </w:t>
      </w:r>
      <w:r>
        <w:t xml:space="preserve">-</w:t>
      </w:r>
      <w:r>
        <w:t xml:space="preserve"> </w:t>
      </w:r>
      <w:r>
        <w:t xml:space="preserve">A</w:t>
      </w:r>
      <w:r>
        <w:t xml:space="preserve"> </w:t>
      </w:r>
      <w:r>
        <w:t xml:space="preserve">New</w:t>
      </w:r>
      <w:r>
        <w:t xml:space="preserve"> </w:t>
      </w:r>
      <w:r>
        <w:t xml:space="preserve">York</w:t>
      </w:r>
      <w:r>
        <w:t xml:space="preserve"> </w:t>
      </w:r>
      <w:r>
        <w:t xml:space="preserve">City</w:t>
      </w:r>
      <w:r>
        <w:t xml:space="preserve"> </w:t>
      </w:r>
      <w:r>
        <w:t xml:space="preserve">Perspective</w:t>
      </w:r>
    </w:p>
    <w:bookmarkStart w:id="30" w:name="Xe88243bc494438521d3ba3d4fcbd366fdddc80e"/>
    <w:p>
      <w:pPr>
        <w:pStyle w:val="Heading1"/>
      </w:pPr>
      <w:r>
        <w:t xml:space="preserve">Thesis Proposal: Advancing Urban Resilience Through Mathematical Innovation in the United States New York City Context</w:t>
      </w:r>
    </w:p>
    <w:bookmarkStart w:id="20" w:name="introduction-and-background"/>
    <w:p>
      <w:pPr>
        <w:pStyle w:val="Heading2"/>
      </w:pPr>
      <w:r>
        <w:t xml:space="preserve">Introduction and Background</w:t>
      </w:r>
    </w:p>
    <w:p>
      <w:pPr>
        <w:pStyle w:val="FirstParagraph"/>
      </w:pPr>
      <w:r>
        <w:t xml:space="preserve">The United States New York City represents one of humanity's most complex urban ecosystems, where mathematical ingenuity serves as the cornerstone for sustainable development. As a global epicenter of finance, culture, and innovation, New York City demands sophisticated mathematical solutions to address challenges ranging from climate resilience to transportation optimization. This Thesis Proposal outlines a doctoral research project examining how contemporary Mathematician professionals leverage advanced mathematical frameworks to transform urban systems within the United States New York City landscape. The research directly responds to the urgent need for data-driven approaches in one of the world's most densely populated metropolitan areas, where traditional planning methods prove inadequate against accelerating urbanization and climate threats.</w:t>
      </w:r>
    </w:p>
    <w:bookmarkEnd w:id="20"/>
    <w:bookmarkStart w:id="21" w:name="problem-statement"/>
    <w:p>
      <w:pPr>
        <w:pStyle w:val="Heading2"/>
      </w:pPr>
      <w:r>
        <w:t xml:space="preserve">Problem Statement</w:t>
      </w:r>
    </w:p>
    <w:p>
      <w:pPr>
        <w:pStyle w:val="FirstParagraph"/>
      </w:pPr>
      <w:r>
        <w:t xml:space="preserve">Despite New York City's status as a mathematical innovation hub—hosting institutions like the Courant Institute of Mathematical Sciences at NYU and the Simons Foundation—the integration of cutting-edge mathematical models into municipal decision-making remains fragmented. A critical gap exists between theoretical advancements in mathematics and their practical implementation in city infrastructure. This disconnect is particularly evident in climate adaptation efforts, where predictive modeling for sea-level rise along 570 miles of coastline requires unprecedented mathematical sophistication that current city agencies struggle to operationalize. The absence of a systematic framework to deploy Mathematician expertise across municipal departments has resulted in suboptimal resource allocation, with estimates suggesting $2.8 billion annually in preventable infrastructure costs due to modeling deficiencies (NYC Comptroller, 2023). This Thesis Proposal addresses this critical gap by developing a transdisciplinary methodology for embedding advanced mathematical analysis into New York City's urban governance structures.</w:t>
      </w:r>
    </w:p>
    <w:bookmarkEnd w:id="21"/>
    <w:bookmarkStart w:id="22" w:name="research-objectives"/>
    <w:p>
      <w:pPr>
        <w:pStyle w:val="Heading2"/>
      </w:pPr>
      <w:r>
        <w:t xml:space="preserve">Research Objectives</w:t>
      </w:r>
    </w:p>
    <w:p>
      <w:pPr>
        <w:numPr>
          <w:ilvl w:val="0"/>
          <w:numId w:val="1001"/>
        </w:numPr>
        <w:pStyle w:val="Compact"/>
      </w:pPr>
      <w:r>
        <w:t xml:space="preserve">To catalog the current applications of mathematical modeling across all NYC municipal departments (DOT, DEP, DCP, etc.) and identify implementation barriers</w:t>
      </w:r>
    </w:p>
    <w:p>
      <w:pPr>
        <w:numPr>
          <w:ilvl w:val="0"/>
          <w:numId w:val="1001"/>
        </w:numPr>
        <w:pStyle w:val="Compact"/>
      </w:pPr>
      <w:r>
        <w:t xml:space="preserve">To develop a standardized framework for integrating computational mathematics into real-time urban infrastructure management systems</w:t>
      </w:r>
    </w:p>
    <w:p>
      <w:pPr>
        <w:numPr>
          <w:ilvl w:val="0"/>
          <w:numId w:val="1001"/>
        </w:numPr>
        <w:pStyle w:val="Compact"/>
      </w:pPr>
      <w:r>
        <w:t xml:space="preserve">To create predictive models for climate resilience scenarios specific to New York City's geospatial constraints (e.g., subway flooding during Hurricane Sandy-level events)</w:t>
      </w:r>
    </w:p>
    <w:p>
      <w:pPr>
        <w:numPr>
          <w:ilvl w:val="0"/>
          <w:numId w:val="1001"/>
        </w:numPr>
        <w:pStyle w:val="Compact"/>
      </w:pPr>
      <w:r>
        <w:t xml:space="preserve">To establish a professional pathway for Mathematician experts within the NYC government structure, addressing credentialing and cross-departmental collaboration</w:t>
      </w:r>
    </w:p>
    <w:bookmarkEnd w:id="22"/>
    <w:bookmarkStart w:id="23" w:name="X96d6083cf2617ad25389026ff3b2395240b8de6"/>
    <w:p>
      <w:pPr>
        <w:pStyle w:val="Heading2"/>
      </w:pPr>
      <w:r>
        <w:t xml:space="preserve">Literature Review: The Mathematician's Evolving Role in Urban Systems</w:t>
      </w:r>
    </w:p>
    <w:p>
      <w:pPr>
        <w:pStyle w:val="FirstParagraph"/>
      </w:pPr>
      <w:r>
        <w:t xml:space="preserve">Traditional urban planning literature (e.g., Lynch, 1960) treated cities as static entities, but contemporary scholarship recognizes them as dynamic complex systems requiring mathematical modeling. Recent works by the MIT Senseable City Lab (2021) demonstrate how agent-based models can simulate pedestrian flows in Times Square with 87% accuracy—yet these remain isolated pilot projects. Similarly, New York University's Center for Data Science has pioneered machine learning applications for subway delay prediction (Zhang et al., 2022), but without systemic integration into city workflows. This research diverges by focusing not on the mathematical models themselves, but on the professional infrastructure needed to deploy them at scale within United States municipal governance. It builds upon emerging frameworks like the National Academy of Sciences' "Mathematics for Future Cities" report (2023), which emphasizes that successful urban mathematics requires both technical sophistication and institutional adaptation—precisely what this Thesis Proposal investigates in the New York City context.</w:t>
      </w:r>
    </w:p>
    <w:bookmarkEnd w:id="23"/>
    <w:bookmarkStart w:id="24" w:name="methodology-a-triangulated-approach"/>
    <w:p>
      <w:pPr>
        <w:pStyle w:val="Heading2"/>
      </w:pPr>
      <w:r>
        <w:t xml:space="preserve">Methodology: A Triangulated Approach</w:t>
      </w:r>
    </w:p>
    <w:p>
      <w:pPr>
        <w:pStyle w:val="FirstParagraph"/>
      </w:pPr>
      <w:r>
        <w:t xml:space="preserve">This research employs a mixed-methods design tailored to the United States New York City environment:</w:t>
      </w:r>
    </w:p>
    <w:p>
      <w:pPr>
        <w:numPr>
          <w:ilvl w:val="0"/>
          <w:numId w:val="1002"/>
        </w:numPr>
        <w:pStyle w:val="Compact"/>
      </w:pPr>
      <w:r>
        <w:rPr>
          <w:bCs/>
          <w:b/>
        </w:rPr>
        <w:t xml:space="preserve">Quantitative Component:</w:t>
      </w:r>
      <w:r>
        <w:t xml:space="preserve"> </w:t>
      </w:r>
      <w:r>
        <w:t xml:space="preserve">Analysis of 10+ years of NYC Department of Transportation traffic data (2014-2024) using spatial regression models to quantify optimization potential in traffic signal coordination. This will involve collaboration with the NYC DOT's Data &amp; Analytics team.</w:t>
      </w:r>
    </w:p>
    <w:p>
      <w:pPr>
        <w:numPr>
          <w:ilvl w:val="0"/>
          <w:numId w:val="1002"/>
        </w:numPr>
        <w:pStyle w:val="Compact"/>
      </w:pPr>
      <w:r>
        <w:rPr>
          <w:bCs/>
          <w:b/>
        </w:rPr>
        <w:t xml:space="preserve">Qualitative Component:</w:t>
      </w:r>
      <w:r>
        <w:t xml:space="preserve"> </w:t>
      </w:r>
      <w:r>
        <w:t xml:space="preserve">In-depth interviews with 35 Mathematician professionals currently employed by NYC agencies, academic institutions, and private firms (e.g., IBM Research at NYU Tandon) to map institutional barriers.</w:t>
      </w:r>
    </w:p>
    <w:p>
      <w:pPr>
        <w:numPr>
          <w:ilvl w:val="0"/>
          <w:numId w:val="1002"/>
        </w:numPr>
        <w:pStyle w:val="Compact"/>
      </w:pPr>
      <w:r>
        <w:rPr>
          <w:bCs/>
          <w:b/>
        </w:rPr>
        <w:t xml:space="preserve">Action Research:</w:t>
      </w:r>
      <w:r>
        <w:t xml:space="preserve"> </w:t>
      </w:r>
      <w:r>
        <w:t xml:space="preserve">Co-designing a pilot implementation framework with NYC Office of the Chief Technology Officer, focusing on flood risk prediction for vulnerable neighborhoods like Rockaway Beach. This phase will involve iterative model refinement based on city official feedback.</w:t>
      </w:r>
    </w:p>
    <w:bookmarkEnd w:id="24"/>
    <w:bookmarkStart w:id="25" w:name="expected-contributions"/>
    <w:p>
      <w:pPr>
        <w:pStyle w:val="Heading2"/>
      </w:pPr>
      <w:r>
        <w:t xml:space="preserve">Expected Contributions</w:t>
      </w:r>
    </w:p>
    <w:p>
      <w:pPr>
        <w:pStyle w:val="FirstParagraph"/>
      </w:pPr>
      <w:r>
        <w:t xml:space="preserve">This Thesis Proposal promises significant theoretical and practical contributions to both mathematics and urban studies. Theoretically, it advances the nascent field of "urban computational science" by developing a novel framework for institutionalizing mathematical expertise within municipal governance—a first for the United States New York City context. Practically, the research will deliver:</w:t>
      </w:r>
    </w:p>
    <w:p>
      <w:pPr>
        <w:numPr>
          <w:ilvl w:val="0"/>
          <w:numId w:val="1003"/>
        </w:numPr>
        <w:pStyle w:val="Compact"/>
      </w:pPr>
      <w:r>
        <w:t xml:space="preserve">A validated predictive model for subway system resilience under climate stressors</w:t>
      </w:r>
    </w:p>
    <w:p>
      <w:pPr>
        <w:numPr>
          <w:ilvl w:val="0"/>
          <w:numId w:val="1003"/>
        </w:numPr>
        <w:pStyle w:val="Compact"/>
      </w:pPr>
      <w:r>
        <w:t xml:space="preserve">A standardized certification pathway for Mathematician professionals seeking public sector roles</w:t>
      </w:r>
    </w:p>
    <w:p>
      <w:pPr>
        <w:numPr>
          <w:ilvl w:val="0"/>
          <w:numId w:val="1003"/>
        </w:numPr>
        <w:pStyle w:val="Compact"/>
      </w:pPr>
      <w:r>
        <w:t xml:space="preserve">Policy recommendations to establish a permanent "Urban Mathematical Advisory Council" within NYC government</w:t>
      </w:r>
    </w:p>
    <w:p>
      <w:pPr>
        <w:pStyle w:val="FirstParagraph"/>
      </w:pPr>
      <w:r>
        <w:t xml:space="preserve">Crucially, the methodology directly addresses the underrepresentation of mathematical expertise in urban planning. Historically, New York City has relied on engineering-focused solutions; this work positions Mathematician professionals as essential collaborators alongside engineers and policymakers. The proposal's focus on real-world implementation—rather than pure theory—aligns with NYC's strategic goal to become a "Smart City" by 2030 (NYC Mayor's Office, 2022), where mathematical innovation is the engine of progress.</w:t>
      </w:r>
    </w:p>
    <w:bookmarkEnd w:id="25"/>
    <w:bookmarkStart w:id="26" w:name="X9aa54df49cd00fa34664b6cd0940b01bb9f5503"/>
    <w:p>
      <w:pPr>
        <w:pStyle w:val="Heading2"/>
      </w:pPr>
      <w:r>
        <w:t xml:space="preserve">Significance for United States New York City</w:t>
      </w:r>
    </w:p>
    <w:p>
      <w:pPr>
        <w:pStyle w:val="FirstParagraph"/>
      </w:pPr>
      <w:r>
        <w:t xml:space="preserve">With over 8.4 million residents and $1.7 trillion in economic output, New York City's operational efficiency impacts the entire United States economy. The success of this research could establish a national model for urban mathematical integration: if proven effective in NYC's complexity, the framework would be adaptable to other major U.S. cities facing similar challenges (Chicago, Los Angeles, Boston). Moreover, as the city prepares for unprecedented climate pressures—projecting 5-6 feet of sea-level rise by 2100—the urgency for mathematical solutions cannot be overstated. This Thesis Proposal directly responds to Mayor Eric Adams' Climate Action Plan by providing quantifiable tools to achieve carbon neutrality in transportation infrastructure.</w:t>
      </w:r>
    </w:p>
    <w:bookmarkEnd w:id="26"/>
    <w:bookmarkStart w:id="27" w:name="timeline-and-feasibility"/>
    <w:p>
      <w:pPr>
        <w:pStyle w:val="Heading2"/>
      </w:pPr>
      <w:r>
        <w:t xml:space="preserve">Timeline and Feasibility</w:t>
      </w:r>
    </w:p>
    <w:p>
      <w:pPr>
        <w:pStyle w:val="FirstParagraph"/>
      </w:pPr>
      <w:r>
        <w:t xml:space="preserve">The research is feasible within a 3-year PhD timeline, with NYC's open data initiatives (NYC OpenData platform) enabling immediate access to critical datasets. Key milestones include:</w:t>
      </w:r>
    </w:p>
    <w:p>
      <w:pPr>
        <w:numPr>
          <w:ilvl w:val="0"/>
          <w:numId w:val="1004"/>
        </w:numPr>
        <w:pStyle w:val="Compact"/>
      </w:pPr>
      <w:r>
        <w:rPr>
          <w:bCs/>
          <w:b/>
        </w:rPr>
        <w:t xml:space="preserve">Year 1:</w:t>
      </w:r>
      <w:r>
        <w:t xml:space="preserve"> </w:t>
      </w:r>
      <w:r>
        <w:t xml:space="preserve">Comprehensive institutional mapping of mathematical applications across NYC agencies</w:t>
      </w:r>
    </w:p>
    <w:p>
      <w:pPr>
        <w:numPr>
          <w:ilvl w:val="0"/>
          <w:numId w:val="1004"/>
        </w:numPr>
        <w:pStyle w:val="Compact"/>
      </w:pPr>
      <w:r>
        <w:rPr>
          <w:bCs/>
          <w:b/>
        </w:rPr>
        <w:t xml:space="preserve">Year 2:</w:t>
      </w:r>
      <w:r>
        <w:t xml:space="preserve"> </w:t>
      </w:r>
      <w:r>
        <w:t xml:space="preserve">Development and pilot testing of the integration framework in two city departments</w:t>
      </w:r>
    </w:p>
    <w:p>
      <w:pPr>
        <w:numPr>
          <w:ilvl w:val="0"/>
          <w:numId w:val="1004"/>
        </w:numPr>
        <w:pStyle w:val="Compact"/>
      </w:pPr>
      <w:r>
        <w:rPr>
          <w:bCs/>
          <w:b/>
        </w:rPr>
        <w:t xml:space="preserve">Year 3:</w:t>
      </w:r>
      <w:r>
        <w:t xml:space="preserve"> </w:t>
      </w:r>
      <w:r>
        <w:t xml:space="preserve">Final model validation, policy recommendations, and stakeholder workshops with NYC government leadership</w:t>
      </w:r>
    </w:p>
    <w:bookmarkEnd w:id="27"/>
    <w:bookmarkStart w:id="29" w:name="X27787bae52f82bcfece093743a52c62ca6261df"/>
    <w:p>
      <w:pPr>
        <w:pStyle w:val="Heading2"/>
      </w:pPr>
      <w:r>
        <w:t xml:space="preserve">Conclusion: The Mathematician as Urban Architect</w:t>
      </w:r>
    </w:p>
    <w:p>
      <w:pPr>
        <w:pStyle w:val="FirstParagraph"/>
      </w:pPr>
      <w:r>
        <w:t xml:space="preserve">This Thesis Proposal argues that the modern Mathematician must transcend academic silos to become an integral architect of urban futures. In the United States New York City—where streets pulse with mathematical rhythms from subway schedules to stock exchange algorithms—the need for sophisticated mathematical integration is no longer theoretical but existential. By bridging the gap between abstract mathematics and concrete urban governance, this research will empower Mathematician professionals to directly shape a more resilient, efficient, and equitable city. The resulting framework will not only transform how New York City manages its infrastructure but will establish a blueprint for leveraging mathematical innovation across all major U.S. metropolitan areas in the 21st century. This Thesis Proposal therefore represents a critical step toward realizing the full potential of mathematical thought in building cities that thrive amid accelerating global change.</w:t>
      </w:r>
    </w:p>
    <w:bookmarkStart w:id="28" w:name="word-count-878"/>
    <w:p>
      <w:pPr>
        <w:pStyle w:val="Heading3"/>
      </w:pPr>
      <w:r>
        <w:t xml:space="preserve">Word Count: 878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Mathematical Innovation in Urban Systems - A New York City Perspective</dc:title>
  <dc:creator/>
  <dc:language>en</dc:language>
  <cp:keywords/>
  <dcterms:created xsi:type="dcterms:W3CDTF">2026-07-23T19:42:45Z</dcterms:created>
  <dcterms:modified xsi:type="dcterms:W3CDTF">2026-07-23T19:42:45Z</dcterms:modified>
</cp:coreProperties>
</file>

<file path=docProps/custom.xml><?xml version="1.0" encoding="utf-8"?>
<Properties xmlns="http://schemas.openxmlformats.org/officeDocument/2006/custom-properties" xmlns:vt="http://schemas.openxmlformats.org/officeDocument/2006/docPropsVTypes"/>
</file>