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Venezuela</w:t>
      </w:r>
      <w:r>
        <w:t xml:space="preserve"> </w:t>
      </w:r>
      <w:r>
        <w:t xml:space="preserve">Caracas</w:t>
      </w:r>
    </w:p>
    <w:bookmarkStart w:id="29" w:name="Xfbbb3d043c18381edaa5d6aff116bd1cba69067"/>
    <w:p>
      <w:pPr>
        <w:pStyle w:val="Heading1"/>
      </w:pPr>
      <w:r>
        <w:t xml:space="preserve">Thesis Proposal: Advancing Mathematical Innovation and Education in Venezuela Caracas</w:t>
      </w:r>
    </w:p>
    <w:p>
      <w:pPr>
        <w:pStyle w:val="FirstParagraph"/>
      </w:pPr>
      <w:r>
        <w:t xml:space="preserve">This proposal outlines a doctoral research initiative focused on developing sustainable mathematical education frameworks within the context of Venezuela Caracas. As an emerging Mathematician committed to national development, this study addresses critical gaps in mathematics pedagogy and applied research that directly impact Venezuela's socioeconomic challenges. The central thesis posits that strategic innovation by Venezuelan mathematicians can catalyze scientific literacy, economic resilience, and technological advancement in Caracas—Venezuela's cultural and academic heart.</w:t>
      </w:r>
    </w:p>
    <w:bookmarkStart w:id="20" w:name="X3837ed000ff2139cb5acf1ccf137f0c8d24c1e3"/>
    <w:p>
      <w:pPr>
        <w:pStyle w:val="Heading2"/>
      </w:pPr>
      <w:r>
        <w:t xml:space="preserve">1. Introduction: The Imperative for Mathematical Leadership in Caracas</w:t>
      </w:r>
    </w:p>
    <w:p>
      <w:pPr>
        <w:pStyle w:val="FirstParagraph"/>
      </w:pPr>
      <w:r>
        <w:t xml:space="preserve">Venezuela Caracas faces profound educational disruptions stemming from socioeconomic instability, with mathematics education particularly vulnerable. According to UNESCO (2023), Venezuela ranks among Latin America's lowest in STEM enrollment, with Caracas universities experiencing a 40% decline in mathematics majors since 2015. This crisis demands urgent intervention by local Mathematician leaders who understand the cultural and structural realities of Venezuelan society. The proposed research directly responds to this challenge by positioning the</w:t>
      </w:r>
      <w:r>
        <w:t xml:space="preserve"> </w:t>
      </w:r>
      <w:r>
        <w:t xml:space="preserve">Mathematician</w:t>
      </w:r>
      <w:r>
        <w:t xml:space="preserve"> </w:t>
      </w:r>
      <w:r>
        <w:t xml:space="preserve">as an indispensable agent for national renewal, not merely as a theoretical scholar but as a community-driven innovator. In Caracas—where 85% of higher education institutions are underfunded—the work of Venezuelan mathematicians must bridge academic rigor with practical solutions for urban resource management, economic forecasting, and educational equity.</w:t>
      </w:r>
    </w:p>
    <w:bookmarkEnd w:id="20"/>
    <w:bookmarkStart w:id="21" w:name="X62307a2722dd4341b953eb86887de056a07d35f"/>
    <w:p>
      <w:pPr>
        <w:pStyle w:val="Heading2"/>
      </w:pPr>
      <w:r>
        <w:t xml:space="preserve">2. Problem Statement: The Dual Crisis in Mathematical Capacity</w:t>
      </w:r>
    </w:p>
    <w:p>
      <w:pPr>
        <w:pStyle w:val="FirstParagraph"/>
      </w:pPr>
      <w:r>
        <w:t xml:space="preserve">This research identifies two interlinked crises:</w:t>
      </w:r>
    </w:p>
    <w:p>
      <w:pPr>
        <w:numPr>
          <w:ilvl w:val="0"/>
          <w:numId w:val="1001"/>
        </w:numPr>
        <w:pStyle w:val="Compact"/>
      </w:pPr>
      <w:r>
        <w:rPr>
          <w:bCs/>
          <w:b/>
        </w:rPr>
        <w:t xml:space="preserve">Educational Fragmentation:</w:t>
      </w:r>
      <w:r>
        <w:t xml:space="preserve"> </w:t>
      </w:r>
      <w:r>
        <w:t xml:space="preserve">Curriculum outdated since the 1980s, with minimal integration of computational tools critical for modern applications.</w:t>
      </w:r>
    </w:p>
    <w:p>
      <w:pPr>
        <w:numPr>
          <w:ilvl w:val="0"/>
          <w:numId w:val="1001"/>
        </w:numPr>
        <w:pStyle w:val="Compact"/>
      </w:pPr>
      <w:r>
        <w:rPr>
          <w:bCs/>
          <w:b/>
        </w:rPr>
        <w:t xml:space="preserve">Research-Practice Disconnect:</w:t>
      </w:r>
      <w:r>
        <w:t xml:space="preserve"> </w:t>
      </w:r>
      <w:r>
        <w:t xml:space="preserve">Academic mathematicians rarely collaborate with Caracas' municipal authorities on pressing issues like traffic optimization, waste management, or disaster response planning.</w:t>
      </w:r>
    </w:p>
    <w:p>
      <w:pPr>
        <w:pStyle w:val="FirstParagraph"/>
      </w:pPr>
      <w:r>
        <w:t xml:space="preserve">The absence of a locally adapted mathematical innovation ecosystem has perpetuated Venezuela's dependency on imported technical solutions. A</w:t>
      </w:r>
      <w:r>
        <w:t xml:space="preserve"> </w:t>
      </w:r>
      <w:r>
        <w:t xml:space="preserve">Thesis Proposal</w:t>
      </w:r>
      <w:r>
        <w:t xml:space="preserve"> </w:t>
      </w:r>
      <w:r>
        <w:t xml:space="preserve">addressing this must be grounded in Caracas' specific context—considering its unique challenges (e.g., hyperinflation, infrastructure strain) and opportunities (e.g., youth demographic bulge, historic scientific heritage like the Central University of Venezuela's legacy).</w:t>
      </w:r>
    </w:p>
    <w:bookmarkEnd w:id="21"/>
    <w:bookmarkStart w:id="22" w:name="X0e8395a72f0c36a69b4318ef28bf14005bf9536"/>
    <w:p>
      <w:pPr>
        <w:pStyle w:val="Heading2"/>
      </w:pPr>
      <w:r>
        <w:t xml:space="preserve">3. Literature Review: Gaps in Venezuelan Mathematical Scholarship</w:t>
      </w:r>
    </w:p>
    <w:p>
      <w:pPr>
        <w:pStyle w:val="FirstParagraph"/>
      </w:pPr>
      <w:r>
        <w:t xml:space="preserve">Existing studies on Latin American mathematics education (e.g., Sosa &amp; Pino-Fan, 2021) emphasize resource scarcity but neglect Venezuela's political economy. Local research by Venezuelan scholars (Rodríguez, 2019; Márquez, 2020) focuses narrowly on classroom pedagogy without linking to urban governance. Crucially, no dissertation examines how a</w:t>
      </w:r>
      <w:r>
        <w:t xml:space="preserve"> </w:t>
      </w:r>
      <w:r>
        <w:t xml:space="preserve">Mathematician</w:t>
      </w:r>
      <w:r>
        <w:t xml:space="preserve"> </w:t>
      </w:r>
      <w:r>
        <w:t xml:space="preserve">in Caracas can co-design applied research with municipal agencies. This gap is critical: Venezuela's 2018 National Development Plan explicitly identifies mathematics as "essential for sustainable development," yet lacks implementation frameworks.</w:t>
      </w:r>
    </w:p>
    <w:bookmarkEnd w:id="22"/>
    <w:bookmarkStart w:id="23" w:name="research-objectives-and-questions"/>
    <w:p>
      <w:pPr>
        <w:pStyle w:val="Heading2"/>
      </w:pPr>
      <w:r>
        <w:t xml:space="preserve">4. Research Objectives and Questions</w:t>
      </w:r>
    </w:p>
    <w:p>
      <w:pPr>
        <w:pStyle w:val="FirstParagraph"/>
      </w:pPr>
      <w:r>
        <w:t xml:space="preserve">This thesis aims to develop a scalable model for integrating mathematical innovation into Caracas' civic infrastructure through three objectives:</w:t>
      </w:r>
    </w:p>
    <w:p>
      <w:pPr>
        <w:numPr>
          <w:ilvl w:val="0"/>
          <w:numId w:val="1002"/>
        </w:numPr>
        <w:pStyle w:val="Compact"/>
      </w:pPr>
      <w:r>
        <w:rPr>
          <w:bCs/>
          <w:b/>
        </w:rPr>
        <w:t xml:space="preserve">Diagnose</w:t>
      </w:r>
      <w:r>
        <w:t xml:space="preserve">: Map current capabilities and barriers in mathematics education across 5 Caracas public universities using mixed-methods (surveys, stakeholder interviews).</w:t>
      </w:r>
    </w:p>
    <w:p>
      <w:pPr>
        <w:numPr>
          <w:ilvl w:val="0"/>
          <w:numId w:val="1002"/>
        </w:numPr>
        <w:pStyle w:val="Compact"/>
      </w:pPr>
      <w:r>
        <w:rPr>
          <w:bCs/>
          <w:b/>
        </w:rPr>
        <w:t xml:space="preserve">Co-Create</w:t>
      </w:r>
      <w:r>
        <w:t xml:space="preserve">: Collaborate with Caracas' Ministry of Science &amp; Technology to design a curriculum module on "Mathematics for Urban Resilience" addressing local challenges (e.g., optimizing bus routes amid fuel shortages).</w:t>
      </w:r>
    </w:p>
    <w:p>
      <w:pPr>
        <w:pStyle w:val="FirstParagraph"/>
      </w:pPr>
      <w:r>
        <w:t xml:space="preserve">Key research questions include: How can Venezuelan mathematicians reframe mathematical literacy to address Caracas' immediate socioeconomic pressures? What institutional structures empower local Mathematician leadership without external dependency?</w:t>
      </w:r>
    </w:p>
    <w:bookmarkEnd w:id="23"/>
    <w:bookmarkStart w:id="24" w:name="methodology-community-centric-innovation"/>
    <w:p>
      <w:pPr>
        <w:pStyle w:val="Heading2"/>
      </w:pPr>
      <w:r>
        <w:t xml:space="preserve">5. Methodology: Community-Centric Innovation</w:t>
      </w:r>
    </w:p>
    <w:p>
      <w:pPr>
        <w:pStyle w:val="FirstParagraph"/>
      </w:pPr>
      <w:r>
        <w:t xml:space="preserve">This study employs a participatory action research (PAR) framework, ensuring Caracas residents co-construct solutions. Phase 1 (6 months) involves ethnographic fieldwork across 3 neighborhoods to document "everyday math" practices (e.g., market pricing calculations during scarcity). Phase 2 (9 months) develops open-source tools using Python and R—accessible without high-end hardware—to model urban challenges. Crucially, the</w:t>
      </w:r>
      <w:r>
        <w:t xml:space="preserve"> </w:t>
      </w:r>
      <w:r>
        <w:t xml:space="preserve">Thesis Proposal</w:t>
      </w:r>
      <w:r>
        <w:t xml:space="preserve"> </w:t>
      </w:r>
      <w:r>
        <w:t xml:space="preserve">requires partnerships with Caracas' municipal government and NGOs like Fundación Científica Venezuela, ensuring outputs align with Venezuela's national priorities. Data collection will prioritize marginalized communities (e.g., El Cafetal, San Agustín), addressing historical exclusion in mathematical discourse.</w:t>
      </w:r>
    </w:p>
    <w:bookmarkEnd w:id="24"/>
    <w:bookmarkStart w:id="25" w:name="expected-outcomes-and-contribution"/>
    <w:p>
      <w:pPr>
        <w:pStyle w:val="Heading2"/>
      </w:pPr>
      <w:r>
        <w:t xml:space="preserve">6. Expected Outcomes and Contribution</w:t>
      </w:r>
    </w:p>
    <w:p>
      <w:pPr>
        <w:pStyle w:val="FirstParagraph"/>
      </w:pPr>
      <w:r>
        <w:t xml:space="preserve">This research will deliver:</w:t>
      </w:r>
    </w:p>
    <w:p>
      <w:pPr>
        <w:numPr>
          <w:ilvl w:val="0"/>
          <w:numId w:val="1003"/>
        </w:numPr>
        <w:pStyle w:val="Compact"/>
      </w:pPr>
      <w:r>
        <w:t xml:space="preserve">A validated curriculum framework for "Applied Mathematics in Venezuelan Cities," adaptable to Caracas' resource constraints.</w:t>
      </w:r>
    </w:p>
    <w:p>
      <w:pPr>
        <w:numPr>
          <w:ilvl w:val="0"/>
          <w:numId w:val="1003"/>
        </w:numPr>
        <w:pStyle w:val="Compact"/>
      </w:pPr>
      <w:r>
        <w:t xml:space="preserve">A digital toolkit (with offline functionality) for municipal planners to model public service efficiency using open-source math.</w:t>
      </w:r>
    </w:p>
    <w:p>
      <w:pPr>
        <w:numPr>
          <w:ilvl w:val="0"/>
          <w:numId w:val="1003"/>
        </w:numPr>
        <w:pStyle w:val="Compact"/>
      </w:pPr>
      <w:r>
        <w:t xml:space="preserve">Policy briefs advocating for Venezuela's Ministry of Education to integrate "mathematical citizenship" into national standards.</w:t>
      </w:r>
    </w:p>
    <w:p>
      <w:pPr>
        <w:pStyle w:val="FirstParagraph"/>
      </w:pPr>
      <w:r>
        <w:t xml:space="preserve">The broader impact extends beyond academia: By training Venezuelan students to see mathematics as a tool for community agency—not abstract theory—the project counteracts brain drain. As Caracas faces urbanization pressures (projected 30% population growth by 2035), the model offers scalable solutions for resource allocation, directly supporting Venezuela's Sustainable Development Goals. For the</w:t>
      </w:r>
      <w:r>
        <w:t xml:space="preserve"> </w:t>
      </w:r>
      <w:r>
        <w:t xml:space="preserve">Mathematician</w:t>
      </w:r>
      <w:r>
        <w:t xml:space="preserve"> </w:t>
      </w:r>
      <w:r>
        <w:t xml:space="preserve">conducting this research, it establishes a blueprint for locally rooted scientific leadership.</w:t>
      </w:r>
    </w:p>
    <w:bookmarkEnd w:id="25"/>
    <w:bookmarkStart w:id="26" w:name="X4dc48d4193a81141ba2eff030ac22905f8653c6"/>
    <w:p>
      <w:pPr>
        <w:pStyle w:val="Heading2"/>
      </w:pPr>
      <w:r>
        <w:t xml:space="preserve">7. Significance in Venezuela Caracas Context</w:t>
      </w:r>
    </w:p>
    <w:p>
      <w:pPr>
        <w:pStyle w:val="FirstParagraph"/>
      </w:pPr>
      <w:r>
        <w:t xml:space="preserve">This work transcends academic inquiry to address Venezuela's defining challenge: harnessing indigenous intellectual capacity. In Caracas—where 68% of the population is under 30—the potential for mathematical innovation represents a lifeline for economic reactivation. By centering Venezuelan voices and realities, this thesis challenges the colonial legacy in STEM education that has marginalized local knowledge systems. It aligns with Venezuela's national commitment to "scientific sovereignty," positioning Caracas as an incubator for solutions tailored to Latin America's most complex urban environments.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Contextual Analysis (Caracas focus)</w:t>
      </w:r>
    </w:p>
    <w:p>
      <w:pPr>
        <w:pStyle w:val="BodyText"/>
      </w:pPr>
      <w:r>
        <w:t xml:space="preserve">3 months</w:t>
      </w:r>
    </w:p>
    <w:p>
      <w:pPr>
        <w:pStyle w:val="BodyText"/>
      </w:pPr>
      <w:r>
        <w:t xml:space="preserve">Narrative report on Venezuela's mathematical landscape</w:t>
      </w:r>
    </w:p>
    <w:p>
      <w:pPr>
        <w:pStyle w:val="BodyText"/>
      </w:pPr>
      <w:r>
        <w:t xml:space="preserve">Community Co-Design Workshops (Caracas neighborhoods)</w:t>
      </w:r>
    </w:p>
    <w:p>
      <w:pPr>
        <w:pStyle w:val="BodyText"/>
      </w:pPr>
      <w:r>
        <w:t xml:space="preserve">4 months</w:t>
      </w:r>
    </w:p>
    <w:p>
      <w:pPr>
        <w:pStyle w:val="BodyText"/>
      </w:pPr>
      <w:r>
        <w:t xml:space="preserve">Validated problem list from municipal/neighborhood stakeholders</w:t>
      </w:r>
    </w:p>
    <w:p>
      <w:pPr>
        <w:pStyle w:val="BodyText"/>
      </w:pPr>
      <w:r>
        <w:t xml:space="preserve">Curriculum Development &amp; Digital Toolkit Creation</w:t>
      </w:r>
    </w:p>
    <w:p>
      <w:pPr>
        <w:pStyle w:val="BodyText"/>
      </w:pPr>
      <w:r>
        <w:t xml:space="preserve">6 months</w:t>
      </w:r>
    </w:p>
    <w:bookmarkEnd w:id="27"/>
    <w:bookmarkStart w:id="28" w:name="Xde37208971b7c129ced38d7388148a7ab929a28"/>
    <w:p>
      <w:pPr>
        <w:pStyle w:val="Heading2"/>
      </w:pPr>
      <w:r>
        <w:t xml:space="preserve">9. Conclusion: A Call for Venezuelan Mathematical Leadership</w:t>
      </w:r>
    </w:p>
    <w:p>
      <w:pPr>
        <w:pStyle w:val="FirstParagraph"/>
      </w:pPr>
      <w:r>
        <w:t xml:space="preserve">In Venezuela Caracas, the role of the Mathematician must evolve from passive educator to active catalyst for change. This thesis proposal is not merely academic—it is a strategic response to national urgency. By embedding mathematical innovation within Caracas' social fabric, this research empowers Venezuelan students and professionals to claim ownership of their country's intellectual destiny. As Venezuela navigates its path toward stability, the Mathematician emerges as the indispensable architect of a data-driven, locally sustainable future. This work promises not just scholarly contribution but a tangible step toward rebuilding Venezuela's scientific sovereignty from within its own classrooms and communities.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in Venezuela Caracas</dc:title>
  <dc:creator/>
  <dc:language>en</dc:language>
  <cp:keywords/>
  <dcterms:created xsi:type="dcterms:W3CDTF">2026-07-23T03:00:53Z</dcterms:created>
  <dcterms:modified xsi:type="dcterms:W3CDTF">2026-07-23T03:00:53Z</dcterms:modified>
</cp:coreProperties>
</file>

<file path=docProps/custom.xml><?xml version="1.0" encoding="utf-8"?>
<Properties xmlns="http://schemas.openxmlformats.org/officeDocument/2006/custom-properties" xmlns:vt="http://schemas.openxmlformats.org/officeDocument/2006/docPropsVTypes"/>
</file>