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Automotive</w:t>
      </w:r>
      <w:r>
        <w:t xml:space="preserve"> </w:t>
      </w:r>
      <w:r>
        <w:t xml:space="preserve">Technician</w:t>
      </w:r>
      <w:r>
        <w:t xml:space="preserve"> </w:t>
      </w:r>
      <w:r>
        <w:t xml:space="preserve">Workforce</w:t>
      </w:r>
      <w:r>
        <w:t xml:space="preserve"> </w:t>
      </w:r>
      <w:r>
        <w:t xml:space="preserve">Development</w:t>
      </w:r>
      <w:r>
        <w:t xml:space="preserve"> </w:t>
      </w:r>
      <w:r>
        <w:t xml:space="preserve">in</w:t>
      </w:r>
      <w:r>
        <w:t xml:space="preserve"> </w:t>
      </w:r>
      <w:r>
        <w:t xml:space="preserve">Sydney,</w:t>
      </w:r>
      <w:r>
        <w:t xml:space="preserve"> </w:t>
      </w:r>
      <w:r>
        <w:t xml:space="preserve">Australia</w:t>
      </w:r>
    </w:p>
    <w:bookmarkStart w:id="28" w:name="Xe8e0f80c40c2bc5d30303d348672e24e3a7b7ea"/>
    <w:p>
      <w:pPr>
        <w:pStyle w:val="Heading1"/>
      </w:pPr>
      <w:r>
        <w:t xml:space="preserve">Thesis Proposal: Addressing Skill Gaps and Industry Evolution for Automotive Technicians in Sydney, Australia</w:t>
      </w:r>
    </w:p>
    <w:bookmarkStart w:id="20" w:name="abstract"/>
    <w:p>
      <w:pPr>
        <w:pStyle w:val="Heading2"/>
      </w:pPr>
      <w:r>
        <w:t xml:space="preserve">Abstract</w:t>
      </w:r>
    </w:p>
    <w:p>
      <w:pPr>
        <w:pStyle w:val="FirstParagraph"/>
      </w:pPr>
      <w:r>
        <w:t xml:space="preserve">This thesis proposal investigates the critical challenges facing the automotive mechanic profession within the dynamic context of Sydney, Australia. As a major urban hub with over 5 million residents and one of the highest vehicle ownership rates in Australia (approximately 80% of households), Sydney's transport ecosystem places immense demand on skilled automotive technicians. Current industry reports from Services Australia and the National Automotive Skills Strategy (2023) indicate a persistent shortage of qualified mechanics, particularly in advanced electric vehicle (EV) diagnostics and hybrid systems maintenance. This research aims to identify specific skill gaps, analyse barriers to workforce development within Sydney's unique market structure—including high operational costs, fragmented training pathways, and evolving technology—and propose evidence-based solutions for sustainable growth of the automotive mechanic profession. The findings will directly inform policy recommendations for the NSW Government's Skills and Training Strategy (2025) and vocational education providers across Australia Sydney.</w:t>
      </w:r>
    </w:p>
    <w:bookmarkEnd w:id="20"/>
    <w:bookmarkStart w:id="21" w:name="introduction-the-sydney-context"/>
    <w:p>
      <w:pPr>
        <w:pStyle w:val="Heading2"/>
      </w:pPr>
      <w:r>
        <w:t xml:space="preserve">1. Introduction: The Sydney Context</w:t>
      </w:r>
    </w:p>
    <w:p>
      <w:pPr>
        <w:pStyle w:val="FirstParagraph"/>
      </w:pPr>
      <w:r>
        <w:t xml:space="preserve">Sydney, as Australia's largest city and economic engine, represents a microcosm of national automotive challenges intensified by its scale, diversity, and rapid technological adoption. The city's reliance on personal vehicles for daily commutes (averaging 30 km per trip according to NSW Centre for Public Health) creates continuous demand for reliable automotive maintenance services. However, the traditional mechanic role is undergoing unprecedented transformation. The surge in EV registrations—surpassing 15% of new sales in Sydney in 2023—and the complexity of modern vehicle software systems require a significantly upgraded skill set beyond conventional mechanical knowledge. This thesis directly addresses how Sydney's automotive service sector can adapt its training, recruitment, and retention strategies to meet these demands. Crucially, it examines the 'Mechanic' not as a static role but as an evolving profession requiring continuous upskilling within Australia's specific regulatory and market environment.</w:t>
      </w:r>
    </w:p>
    <w:bookmarkEnd w:id="21"/>
    <w:bookmarkStart w:id="22" w:name="problem-statement"/>
    <w:p>
      <w:pPr>
        <w:pStyle w:val="Heading2"/>
      </w:pPr>
      <w:r>
        <w:t xml:space="preserve">2. Problem Statement</w:t>
      </w:r>
    </w:p>
    <w:p>
      <w:pPr>
        <w:pStyle w:val="FirstParagraph"/>
      </w:pPr>
      <w:r>
        <w:t xml:space="preserve">A significant disconnect exists between the evolving technical requirements of modern vehicle maintenance and the current capabilities of Sydney's automotive technician workforce. Industry surveys (e.g., Automotive Parts Manufacturers Association, 2024) reveal that over 65% of Sydney workshops report difficulties finding mechanics proficient in EV diagnostics, with only 30% of existing technicians holding relevant certifications. Concurrently, high living costs and competition from suburban logistics hubs drive experienced mechanics away from inner-city Sydney locations. This skill gap directly impacts service quality, customer satisfaction (as evidenced by declining NPS scores in the NSW automotive sector), and Australia's broader target of achieving net-zero transport emissions by 2050. The core problem is a failure to align mechanic training curricula, apprenticeship structures, and industry-academia partnerships with Sydney-specific technological adoption rates and economic pressures.</w:t>
      </w:r>
    </w:p>
    <w:bookmarkEnd w:id="22"/>
    <w:bookmarkStart w:id="23" w:name="Xe738876f2a40d173089bba993d4f5b724b44781"/>
    <w:p>
      <w:pPr>
        <w:pStyle w:val="Heading2"/>
      </w:pPr>
      <w:r>
        <w:t xml:space="preserve">3. Literature Review: Gaps in Existing Research</w:t>
      </w:r>
    </w:p>
    <w:p>
      <w:pPr>
        <w:pStyle w:val="FirstParagraph"/>
      </w:pPr>
      <w:r>
        <w:t xml:space="preserve">While extensive research exists on automotive workforce trends globally (e.g., OECD reports), studies focusing specifically on Sydney's unique challenges are scarce. Most Australian research (e.g., University of Melbourne, 2021) addresses national policy but lacks granular analysis of metropolitan hubs like Sydney. Existing literature often overlooks the socioeconomic factors affecting mechanic retention in high-cost cities—such as housing affordability impacting apprentices' ability to work in central Sydney locations—and underestimates the pace of EV technology integration within suburban service networks. Furthermore, there is minimal investigation into how digital tools (e.g., AR-assisted diagnostics) are being adopted or resisted by mechanics in Sydney workshops. This thesis fills these critical gaps by providing a hyper-localised analysis grounded in Sydney's operational reality, ensuring the 'Mechanic' role is understood within its precise Australia Sydney context.</w:t>
      </w:r>
    </w:p>
    <w:bookmarkEnd w:id="23"/>
    <w:bookmarkStart w:id="24" w:name="research-objectives"/>
    <w:p>
      <w:pPr>
        <w:pStyle w:val="Heading2"/>
      </w:pPr>
      <w:r>
        <w:t xml:space="preserve">4. Research Objectives</w:t>
      </w:r>
    </w:p>
    <w:p>
      <w:pPr>
        <w:numPr>
          <w:ilvl w:val="0"/>
          <w:numId w:val="1001"/>
        </w:numPr>
        <w:pStyle w:val="Compact"/>
      </w:pPr>
      <w:r>
        <w:t xml:space="preserve">To map the current skill profile of automotive technicians across 5 key Sydney suburbs (Parramatta, Auburn, Chatswood, Bondi Junction, and Penrith), identifying specific technology gaps (EV/hybrid systems, telematics) relative to workshop demands.</w:t>
      </w:r>
    </w:p>
    <w:p>
      <w:pPr>
        <w:numPr>
          <w:ilvl w:val="0"/>
          <w:numId w:val="1001"/>
        </w:numPr>
        <w:pStyle w:val="Compact"/>
      </w:pPr>
      <w:r>
        <w:t xml:space="preserve">To assess barriers to technician recruitment and retention within Sydney's high-cost urban environment through surveys of 200+ workshop owners and 300+ mechanics.</w:t>
      </w:r>
    </w:p>
    <w:p>
      <w:pPr>
        <w:numPr>
          <w:ilvl w:val="0"/>
          <w:numId w:val="1001"/>
        </w:numPr>
        <w:pStyle w:val="Compact"/>
      </w:pPr>
      <w:r>
        <w:t xml:space="preserve">To evaluate the efficacy of existing vocational training pathways (TAFE NSW, private colleges) in preparing technicians for Sydney's evolving service needs.</w:t>
      </w:r>
    </w:p>
    <w:p>
      <w:pPr>
        <w:numPr>
          <w:ilvl w:val="0"/>
          <w:numId w:val="1001"/>
        </w:numPr>
        <w:pStyle w:val="Compact"/>
      </w:pPr>
      <w:r>
        <w:t xml:space="preserve">To co-develop with industry stakeholders (e.g., NRMA, RACV, AutoNation) a scalable model for continuous professional development specifically designed for the Sydney mechanic ecosystem.</w:t>
      </w:r>
    </w:p>
    <w:bookmarkEnd w:id="24"/>
    <w:bookmarkStart w:id="25" w:name="methodology"/>
    <w:p>
      <w:pPr>
        <w:pStyle w:val="Heading2"/>
      </w:pPr>
      <w:r>
        <w:t xml:space="preserve">5. Methodology</w:t>
      </w:r>
    </w:p>
    <w:p>
      <w:pPr>
        <w:pStyle w:val="FirstParagraph"/>
      </w:pPr>
      <w:r>
        <w:t xml:space="preserve">This mixed-methods study employs a sequential explanatory design. Phase 1 involves quantitative analysis of workshop data from NSW Registry of Vehicles and Skills NSW, cross-referenced with technician certification records. Phase 2 conducts in-depth interviews (n=40) with Sydney-based mechanics, workshop managers, and training providers to explore lived experiences and barriers. Phase 3 deploys a structured survey targeting technicians across Sydney's diverse geographic zones to measure skill confidence levels against emerging technologies. Data triangulation ensures robust conclusions grounded in the local context of Australia Sydney. Ethical approval will be sought from Macquarie University's Human Research Ethics Committee, with strict adherence to NSW privacy regulations for participant data.</w:t>
      </w:r>
    </w:p>
    <w:bookmarkEnd w:id="25"/>
    <w:bookmarkStart w:id="26" w:name="significance-and-expected-outcomes"/>
    <w:p>
      <w:pPr>
        <w:pStyle w:val="Heading2"/>
      </w:pPr>
      <w:r>
        <w:t xml:space="preserve">6. Significance and Expected Outcomes</w:t>
      </w:r>
    </w:p>
    <w:p>
      <w:pPr>
        <w:pStyle w:val="FirstParagraph"/>
      </w:pPr>
      <w:r>
        <w:t xml:space="preserve">This research holds substantial significance for multiple stakeholders in Australia Sydney. For the automotive industry, it provides actionable insights to resolve critical skill shortages that currently cost workshops an estimated $185 million annually in lost revenue (Automotive Retailers Association, 2023). For vocational education providers like TAFE NSW and private colleges operating across Sydney, findings will guide curriculum updates to better prepare students for the actual demands of the Sydney market. Crucially, it offers evidence-based recommendations to the NSW Department of Education and Skills for targeted funding towards EV-focused technician training hubs in strategic Sydney locations. The proposed continuous learning model could serve as a national template for other Australian cities facing similar technological transitions, directly supporting Australia's automotive industry transformation strategy. Ultimately, this thesis ensures the 'Mechanic' remains a vital, respected profession capable of powering Sydney's mobility future.</w:t>
      </w:r>
    </w:p>
    <w:bookmarkEnd w:id="26"/>
    <w:bookmarkStart w:id="27" w:name="conclusion"/>
    <w:p>
      <w:pPr>
        <w:pStyle w:val="Heading2"/>
      </w:pPr>
      <w:r>
        <w:t xml:space="preserve">7. Conclusion</w:t>
      </w:r>
    </w:p>
    <w:p>
      <w:pPr>
        <w:pStyle w:val="FirstParagraph"/>
      </w:pPr>
      <w:r>
        <w:t xml:space="preserve">The success of Sydney as a global city hinges on its transportation infrastructure functioning seamlessly, which depends fundamentally on an adaptable and skilled automotive mechanic workforce. This thesis proposal responds urgently to the convergence of technological disruption, market evolution, and Sydney-specific economic pressures affecting this critical profession. By focusing squarely on Australia Sydney's unique challenges—its size, vehicle density, regulatory landscape, and urban economics—this research moves beyond generic industry analysis to deliver locally relevant solutions. It positions the 'Mechanic' not as a relic of industrial history but as a dynamic professional whose development is central to Sydney's sustainability goals and economic resilience. The outcomes will empower policymakers, educators, and workshop operators across Australia Sydney to build a future-ready automotive service sector where skilled technicians thrive.</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Automotive Technician Workforce Development in Sydney, Australia</dc:title>
  <dc:creator/>
  <dc:language>en</dc:language>
  <cp:keywords/>
  <dcterms:created xsi:type="dcterms:W3CDTF">2025-12-11T16:33:23Z</dcterms:created>
  <dcterms:modified xsi:type="dcterms:W3CDTF">2025-12-11T16:33:23Z</dcterms:modified>
</cp:coreProperties>
</file>

<file path=docProps/custom.xml><?xml version="1.0" encoding="utf-8"?>
<Properties xmlns="http://schemas.openxmlformats.org/officeDocument/2006/custom-properties" xmlns:vt="http://schemas.openxmlformats.org/officeDocument/2006/docPropsVTypes"/>
</file>