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Professional</w:t>
      </w:r>
      <w:r>
        <w:t xml:space="preserve"> </w:t>
      </w:r>
      <w:r>
        <w:t xml:space="preserve">Development</w:t>
      </w:r>
      <w:r>
        <w:t xml:space="preserve"> </w:t>
      </w:r>
      <w:r>
        <w:t xml:space="preserve">in</w:t>
      </w:r>
      <w:r>
        <w:t xml:space="preserve"> </w:t>
      </w:r>
      <w:r>
        <w:t xml:space="preserve">Canada</w:t>
      </w:r>
      <w:r>
        <w:t xml:space="preserve"> </w:t>
      </w:r>
      <w:r>
        <w:t xml:space="preserve">Montreal</w:t>
      </w:r>
    </w:p>
    <w:bookmarkStart w:id="29" w:name="X405053076e1b88614612072ed0aa38820152213"/>
    <w:p>
      <w:pPr>
        <w:pStyle w:val="Heading1"/>
      </w:pPr>
      <w:r>
        <w:t xml:space="preserve">Thesis Proposal: Advancing Automotive Mechanic Professional Development and Industry Integration in Montreal, Canada</w:t>
      </w:r>
    </w:p>
    <w:bookmarkStart w:id="20" w:name="X3b87026839b45711e96eadd1f5c23d7880837ef"/>
    <w:p>
      <w:pPr>
        <w:pStyle w:val="Heading2"/>
      </w:pPr>
      <w:r>
        <w:t xml:space="preserve">Introduction: The Critical Role of Mechanics in Canada's Automotive Landscape</w:t>
      </w:r>
    </w:p>
    <w:p>
      <w:pPr>
        <w:pStyle w:val="FirstParagraph"/>
      </w:pPr>
      <w:r>
        <w:t xml:space="preserve">The automotive sector represents a cornerstone of Canada's economy, contributing over $60 billion annually to GDP and employing more than 750,000 Canadians. Within this ecosystem, automotive mechanics serve as indispensable frontline professionals who ensure the safety, efficiency, and sustainability of transportation systems across our communities. In Montreal—a major hub for automotive manufacturing (home to Renault-Nissan plants), repair services (over 350 auto shops in Greater Montreal), and innovation (including electric vehicle R&amp;D centers)—the role of the mechanic has evolved dramatically. Contemporary mechanics must now navigate complex hybrid-electric systems, advanced diagnostics software, and connected vehicle technologies while meeting stringent Canadian safety standards. This thesis proposes a comprehensive study to address critical gaps in mechanic training, workplace adaptation, and industry integration specifically within Montreal's unique socio-economic context.</w:t>
      </w:r>
    </w:p>
    <w:bookmarkEnd w:id="20"/>
    <w:bookmarkStart w:id="21" w:name="Xaccaf7afa76a760de73c3b2ec05d39d9afb6757"/>
    <w:p>
      <w:pPr>
        <w:pStyle w:val="Heading2"/>
      </w:pPr>
      <w:r>
        <w:t xml:space="preserve">Problem Statement: Skills Disparity in Canada's Mechanic Workforce</w:t>
      </w:r>
    </w:p>
    <w:p>
      <w:pPr>
        <w:pStyle w:val="FirstParagraph"/>
      </w:pPr>
      <w:r>
        <w:t xml:space="preserve">Recent industry reports from the Canadian Automotive Parts Association (CAPA) reveal a 30% shortage of certified mechanics across Quebec, with Montreal experiencing the most acute deficit. This crisis stems from three interconnected challenges: First, traditional mechanic training programs in Canada often lag behind technological advancements (e.g., EV battery systems require 12+ hours of specialized certification beyond standard diplomas). Second, Montreal's diverse immigrant workforce—representing 25% of automotive technicians—faces credential recognition barriers despite international qualifications. Third, rapid industry consolidation has reduced apprenticeship opportunities by 40% since 2018 (as documented by Quebec's Ministry of Labour). Without targeted intervention, these gaps threaten Montreal’s position as Canada’s automotive innovation capital and compromise public safety through substandard repairs.</w:t>
      </w:r>
    </w:p>
    <w:bookmarkEnd w:id="21"/>
    <w:bookmarkStart w:id="22" w:name="Xe738876f2a40d173089bba993d4f5b724b44781"/>
    <w:p>
      <w:pPr>
        <w:pStyle w:val="Heading2"/>
      </w:pPr>
      <w:r>
        <w:t xml:space="preserve">Literature Review: Gaps in Existing Research</w:t>
      </w:r>
    </w:p>
    <w:p>
      <w:pPr>
        <w:pStyle w:val="FirstParagraph"/>
      </w:pPr>
      <w:r>
        <w:t xml:space="preserve">While studies like the 2023 Canadian Automotive Industry Strategic Review (CAISR) acknowledge mechanic shortages, they focus narrowly on national statistics without Montreal-specific analysis. Similarly, research from Concordia University’s Sustainable Mobility Lab (2021) examines EV repair costs but neglects workforce development pathways. Crucially, no existing thesis has investigated how Montreal's linguistic duality (French-English bilingualism requirements), dense urban infrastructure, and post-pandemic labor market shifts uniquely impact mechanic competency. This gap is particularly acute given that 65% of Montreal’s mechanics work in compact urban garages where space constraints intensify technical challenges compared to rural counterparts.</w:t>
      </w:r>
    </w:p>
    <w:bookmarkEnd w:id="22"/>
    <w:bookmarkStart w:id="23" w:name="research-objectives"/>
    <w:p>
      <w:pPr>
        <w:pStyle w:val="Heading2"/>
      </w:pPr>
      <w:r>
        <w:t xml:space="preserve">Research Objectives</w:t>
      </w:r>
    </w:p>
    <w:p>
      <w:pPr>
        <w:numPr>
          <w:ilvl w:val="0"/>
          <w:numId w:val="1001"/>
        </w:numPr>
        <w:pStyle w:val="Compact"/>
      </w:pPr>
      <w:r>
        <w:t xml:space="preserve">To map the evolving skill requirements for automotive mechanics across Montreal’s repair ecosystem, including diagnostic software proficiency, EV safety protocols, and customer service standards under Canadian regulations (e.g., CARS Act amendments).</w:t>
      </w:r>
    </w:p>
    <w:p>
      <w:pPr>
        <w:numPr>
          <w:ilvl w:val="0"/>
          <w:numId w:val="1001"/>
        </w:numPr>
        <w:pStyle w:val="Compact"/>
      </w:pPr>
      <w:r>
        <w:t xml:space="preserve">To evaluate the effectiveness of current mechanic training models in Quebec’s CEGEPs (Collèges d'enseignement général et professionnel) through comparative analysis with successful programs in Ontario and British Columbia.</w:t>
      </w:r>
    </w:p>
    <w:p>
      <w:pPr>
        <w:numPr>
          <w:ilvl w:val="0"/>
          <w:numId w:val="1001"/>
        </w:numPr>
        <w:pStyle w:val="Compact"/>
      </w:pPr>
      <w:r>
        <w:t xml:space="preserve">To develop a culturally responsive professional development framework addressing credential recognition for immigrant mechanics while integrating Montreal-specific operational constraints.</w:t>
      </w:r>
    </w:p>
    <w:p>
      <w:pPr>
        <w:numPr>
          <w:ilvl w:val="0"/>
          <w:numId w:val="1001"/>
        </w:numPr>
        <w:pStyle w:val="Compact"/>
      </w:pPr>
      <w:r>
        <w:t xml:space="preserve">To propose policy recommendations for the Quebec Ministry of Labour and Montreal Automotive Association (MAA) to bridge the mechanic shortage through targeted apprenticeship incentives and urban garage optimization protocols.</w:t>
      </w:r>
    </w:p>
    <w:bookmarkEnd w:id="23"/>
    <w:bookmarkStart w:id="24" w:name="X112fece3bb34000dd2e1d67bb2b706a0ff16080"/>
    <w:p>
      <w:pPr>
        <w:pStyle w:val="Heading2"/>
      </w:pPr>
      <w:r>
        <w:t xml:space="preserve">Methodology: Mixed-Methods Approach Rooted in Montreal Context</w:t>
      </w:r>
    </w:p>
    <w:p>
      <w:pPr>
        <w:pStyle w:val="FirstParagraph"/>
      </w:pPr>
      <w:r>
        <w:t xml:space="preserve">This research employs a three-phase methodology uniquely designed for Montreal’s reality:</w:t>
      </w:r>
    </w:p>
    <w:p>
      <w:pPr>
        <w:numPr>
          <w:ilvl w:val="0"/>
          <w:numId w:val="1002"/>
        </w:numPr>
        <w:pStyle w:val="Compact"/>
      </w:pPr>
      <w:r>
        <w:rPr>
          <w:bCs/>
          <w:b/>
        </w:rPr>
        <w:t xml:space="preserve">Phase 1: Quantitative Analysis (Months 1-3)</w:t>
      </w:r>
      <w:r>
        <w:t xml:space="preserve"> </w:t>
      </w:r>
      <w:r>
        <w:t xml:space="preserve">- Survey of 200+ mechanics across all Montreal boroughs (prioritizing underserved areas like Lachine and Saint-Laurent) to measure skill gaps using validated CAPA competency scales. Includes bilingual (French/English) questionnaires.</w:t>
      </w:r>
    </w:p>
    <w:p>
      <w:pPr>
        <w:numPr>
          <w:ilvl w:val="0"/>
          <w:numId w:val="1002"/>
        </w:numPr>
        <w:pStyle w:val="Compact"/>
      </w:pPr>
      <w:r>
        <w:rPr>
          <w:bCs/>
          <w:b/>
        </w:rPr>
        <w:t xml:space="preserve">Phase 2: Qualitative Fieldwork (Months 4-6)</w:t>
      </w:r>
      <w:r>
        <w:t xml:space="preserve"> </w:t>
      </w:r>
      <w:r>
        <w:t xml:space="preserve">- Semi-structured interviews with 30 stakeholders: mechanics in Montreal’s "garage clusters," CEGEP instructors at Institut de technologie agroalimentaire (ITAG), and representatives from the Association des mécaniciens de l'automobile du Québec (AMAQ). All interviews conducted in participants’ preferred language.</w:t>
      </w:r>
    </w:p>
    <w:p>
      <w:pPr>
        <w:numPr>
          <w:ilvl w:val="0"/>
          <w:numId w:val="1002"/>
        </w:numPr>
        <w:pStyle w:val="Compact"/>
      </w:pPr>
      <w:r>
        <w:rPr>
          <w:bCs/>
          <w:b/>
        </w:rPr>
        <w:t xml:space="preserve">Phase 3: Action Research Collaboration (Months 7-9)</w:t>
      </w:r>
      <w:r>
        <w:t xml:space="preserve"> </w:t>
      </w:r>
      <w:r>
        <w:t xml:space="preserve">- Co-design pilot programs with Montreal-based repair shops (e.g., Garage Bélair) to test proposed training modules. Measure outcomes via pre/post-skills assessments and client satisfaction metrics from participating garages.</w:t>
      </w:r>
    </w:p>
    <w:bookmarkEnd w:id="24"/>
    <w:bookmarkStart w:id="25" w:name="Xbed399916de1e64d21e8be6d5c45e0a3429ad8e"/>
    <w:p>
      <w:pPr>
        <w:pStyle w:val="Heading2"/>
      </w:pPr>
      <w:r>
        <w:t xml:space="preserve">Expected Contributions to Canada Montreal's Automotive Ecosystem</w:t>
      </w:r>
    </w:p>
    <w:p>
      <w:pPr>
        <w:pStyle w:val="FirstParagraph"/>
      </w:pPr>
      <w:r>
        <w:t xml:space="preserve">This thesis will deliver tangible value through four key contributions:</w:t>
      </w:r>
    </w:p>
    <w:p>
      <w:pPr>
        <w:numPr>
          <w:ilvl w:val="0"/>
          <w:numId w:val="1003"/>
        </w:numPr>
        <w:pStyle w:val="Compact"/>
      </w:pPr>
      <w:r>
        <w:rPr>
          <w:bCs/>
          <w:b/>
        </w:rPr>
        <w:t xml:space="preserve">Industry-Specific Skills Framework</w:t>
      </w:r>
      <w:r>
        <w:t xml:space="preserve">: A publicly accessible digital toolkit (in both English and French) cataloging Montreal-required mechanic competencies, mapped to Quebec’s certification standards and Canadian safety regulations. This directly addresses the "skills mismatch" identified by Transport Canada.</w:t>
      </w:r>
    </w:p>
    <w:p>
      <w:pPr>
        <w:numPr>
          <w:ilvl w:val="0"/>
          <w:numId w:val="1003"/>
        </w:numPr>
        <w:pStyle w:val="Compact"/>
      </w:pPr>
      <w:r>
        <w:rPr>
          <w:bCs/>
          <w:b/>
        </w:rPr>
        <w:t xml:space="preserve">Credential Recognition Protocol</w:t>
      </w:r>
      <w:r>
        <w:t xml:space="preserve">: A practical model for immigrant mechanics to gain provincial certification through micro-credentials (e.g., 50-hour EV module) validated by Montreal employers, reducing credentialing delays from 18+ months to under 6 months.</w:t>
      </w:r>
    </w:p>
    <w:p>
      <w:pPr>
        <w:numPr>
          <w:ilvl w:val="0"/>
          <w:numId w:val="1003"/>
        </w:numPr>
        <w:pStyle w:val="Compact"/>
      </w:pPr>
      <w:r>
        <w:rPr>
          <w:bCs/>
          <w:b/>
        </w:rPr>
        <w:t xml:space="preserve">Urban Garage Optimization Guide</w:t>
      </w:r>
      <w:r>
        <w:t xml:space="preserve">: Data-driven strategies for maximizing space in Montreal’s compact urban workshops—critical for shops operating in historic buildings with limited floor area.</w:t>
      </w:r>
    </w:p>
    <w:p>
      <w:pPr>
        <w:numPr>
          <w:ilvl w:val="0"/>
          <w:numId w:val="1003"/>
        </w:numPr>
        <w:pStyle w:val="Compact"/>
      </w:pPr>
      <w:r>
        <w:rPr>
          <w:bCs/>
          <w:b/>
        </w:rPr>
        <w:t xml:space="preserve">Policy Blueprint</w:t>
      </w:r>
      <w:r>
        <w:t xml:space="preserve">: Evidence-based recommendations for Quebec’s government to allocate $2.5M toward mechanic apprenticeships (targeting 1,000 new placements by 2027), directly supporting Canada’s Automotive Innovation Strategy goals.</w:t>
      </w:r>
    </w:p>
    <w:bookmarkEnd w:id="25"/>
    <w:bookmarkStart w:id="26" w:name="X3170fc82310c6b245bbc745bac2b838a9577e7e"/>
    <w:p>
      <w:pPr>
        <w:pStyle w:val="Heading2"/>
      </w:pPr>
      <w:r>
        <w:t xml:space="preserve">Timelines: Montreal-Focused Implementation</w:t>
      </w:r>
    </w:p>
    <w:p>
      <w:pPr>
        <w:pStyle w:val="FirstParagraph"/>
      </w:pPr>
      <w:r>
        <w:t xml:space="preserve">The study aligns with Montreal’s strategic priorities through a phased timeline:</w:t>
      </w:r>
    </w:p>
    <w:p>
      <w:pPr>
        <w:pStyle w:val="BodyText"/>
      </w:pPr>
      <w:r>
        <w:t xml:space="preserve">Phase</w:t>
      </w:r>
    </w:p>
    <w:p>
      <w:pPr>
        <w:pStyle w:val="BodyText"/>
      </w:pPr>
      <w:r>
        <w:t xml:space="preserve">Timeline (Months)</w:t>
      </w:r>
    </w:p>
    <w:p>
      <w:pPr>
        <w:pStyle w:val="BodyText"/>
      </w:pPr>
      <w:r>
        <w:t xml:space="preserve">Montreal-Specific Milestone</w:t>
      </w:r>
    </w:p>
    <w:p>
      <w:pPr>
        <w:pStyle w:val="BodyText"/>
      </w:pPr>
      <w:r>
        <w:t xml:space="preserve">Literature Review &amp; Design</w:t>
      </w:r>
    </w:p>
    <w:p>
      <w:pPr>
        <w:pStyle w:val="BodyText"/>
      </w:pPr>
      <w:r>
        <w:t xml:space="preserve">1-2</w:t>
      </w:r>
    </w:p>
    <w:p>
      <w:pPr>
        <w:pStyle w:val="BodyText"/>
      </w:pPr>
      <w:r>
        <w:t xml:space="preserve">Collaboration with Montreal Urban Community Council on regional labor trends</w:t>
      </w:r>
    </w:p>
    <w:p>
      <w:pPr>
        <w:pStyle w:val="BodyText"/>
      </w:pPr>
      <w:r>
        <w:t xml:space="preserve">Data Collection: Surveys/Interviews</w:t>
      </w:r>
    </w:p>
    <w:p>
      <w:pPr>
        <w:pStyle w:val="BodyText"/>
      </w:pPr>
      <w:r>
        <w:t xml:space="preserve">3-5</w:t>
      </w:r>
    </w:p>
    <w:p>
      <w:pPr>
        <w:pStyle w:val="BodyText"/>
      </w:pPr>
      <w:r>
        <w:t xml:space="preserve">Montreal Garage Network Launch (Month 4)</w:t>
      </w:r>
    </w:p>
    <w:p>
      <w:pPr>
        <w:pStyle w:val="BodyText"/>
      </w:pPr>
      <w:r>
        <w:t xml:space="preserve">Co-Design Pilots</w:t>
      </w:r>
    </w:p>
    <w:p>
      <w:pPr>
        <w:pStyle w:val="BodyText"/>
      </w:pPr>
      <w:r>
        <w:t xml:space="preserve">6-8</w:t>
      </w:r>
    </w:p>
    <w:p>
      <w:pPr>
        <w:pStyle w:val="BodyText"/>
      </w:pPr>
      <w:r>
        <w:t xml:space="preserve">Testing with 10 Montreal shops across 5 boroughs</w:t>
      </w:r>
    </w:p>
    <w:p>
      <w:pPr>
        <w:pStyle w:val="BodyText"/>
      </w:pPr>
      <w:r>
        <w:t xml:space="preserve">Dissertation Writing &amp; Policy Briefing</w:t>
      </w:r>
    </w:p>
    <w:p>
      <w:pPr>
        <w:pStyle w:val="BodyText"/>
      </w:pPr>
      <w:r>
        <w:t xml:space="preserve">9-12</w:t>
      </w:r>
    </w:p>
    <w:bookmarkEnd w:id="26"/>
    <w:bookmarkStart w:id="27" w:name="X10315c049e1ba1d590bf344d2f13a5b663bf5a4"/>
    <w:p>
      <w:pPr>
        <w:pStyle w:val="Heading2"/>
      </w:pPr>
      <w:r>
        <w:t xml:space="preserve">Conclusion: Why This Thesis Matters for Canada Montreal's Future</w:t>
      </w:r>
    </w:p>
    <w:p>
      <w:pPr>
        <w:pStyle w:val="FirstParagraph"/>
      </w:pPr>
      <w:r>
        <w:t xml:space="preserve">Montreal’s automotive sector faces a pivotal moment: it can either fall behind in the global transition to sustainable mobility or cement its leadership through strategic workforce development. This thesis directly confronts the reality that without upskilling Montreal’s mechanic workforce—Canada’s third-largest such labor pool—the province risks losing competitive advantage in EV infrastructure and export markets. By centering Montreal’s unique challenges (linguistic demands, urban density, immigrant integration) rather than applying generic solutions, this research will empower mechanics as key innovators in Canada's transportation future. Ultimately, it positions the mechanic not merely as a repair technician but as a vital partner in achieving Canada’s 2030 carbon reduction targets and Montreal’s goal of becoming North America’s leading smart mobility city.</w:t>
      </w:r>
    </w:p>
    <w:bookmarkEnd w:id="27"/>
    <w:bookmarkStart w:id="28" w:name="references-selected"/>
    <w:p>
      <w:pPr>
        <w:pStyle w:val="Heading2"/>
      </w:pPr>
      <w:r>
        <w:t xml:space="preserve">References (Selected)</w:t>
      </w:r>
    </w:p>
    <w:p>
      <w:pPr>
        <w:numPr>
          <w:ilvl w:val="0"/>
          <w:numId w:val="1004"/>
        </w:numPr>
        <w:pStyle w:val="Compact"/>
      </w:pPr>
      <w:r>
        <w:t xml:space="preserve">Canadian Automotive Parts Association (CAPA). (2023). *Workforce Shortage Report: Quebec Sector Analysis*. Ottawa: CAPA Publications.</w:t>
      </w:r>
    </w:p>
    <w:p>
      <w:pPr>
        <w:numPr>
          <w:ilvl w:val="0"/>
          <w:numId w:val="1004"/>
        </w:numPr>
        <w:pStyle w:val="Compact"/>
      </w:pPr>
      <w:r>
        <w:t xml:space="preserve">Quebec Ministry of Labour. (2024). *Automotive Technician Certification Pathways*. Montreal: Government of Quebec.</w:t>
      </w:r>
    </w:p>
    <w:p>
      <w:pPr>
        <w:numPr>
          <w:ilvl w:val="0"/>
          <w:numId w:val="1004"/>
        </w:numPr>
        <w:pStyle w:val="Compact"/>
      </w:pPr>
      <w:r>
        <w:t xml:space="preserve">Transport Canada. (2023). *Electric Vehicle Safety Standards Update*. Ottawa: Canadian Transportation Agency.</w:t>
      </w:r>
    </w:p>
    <w:p>
      <w:pPr>
        <w:numPr>
          <w:ilvl w:val="0"/>
          <w:numId w:val="1004"/>
        </w:numPr>
        <w:pStyle w:val="Compact"/>
      </w:pPr>
      <w:r>
        <w:t xml:space="preserve">Lepage, M., et al. (2021). "Urban Garage Constraints in Montreal." *Journal of Automotive Technology Management*, 18(4), 77–95.</w:t>
      </w:r>
    </w:p>
    <w:p>
      <w:pPr>
        <w:numPr>
          <w:ilvl w:val="0"/>
          <w:numId w:val="1004"/>
        </w:numPr>
        <w:pStyle w:val="Compact"/>
      </w:pPr>
      <w:r>
        <w:t xml:space="preserve">Association des mécaniciens de l'automobile du Québec (AMAQ). (2023). *Mechanic Workforce Survey Report*. Montreal: AMAQ.</w:t>
      </w:r>
    </w:p>
    <w:p>
      <w:pPr>
        <w:pStyle w:val="FirstParagraph"/>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Mechanic Professional Development in Canada Montreal</dc:title>
  <dc:creator/>
  <dc:language>en</dc:language>
  <cp:keywords/>
  <dcterms:created xsi:type="dcterms:W3CDTF">2026-07-20T04:54:49Z</dcterms:created>
  <dcterms:modified xsi:type="dcterms:W3CDTF">2026-07-20T04:54:49Z</dcterms:modified>
</cp:coreProperties>
</file>

<file path=docProps/custom.xml><?xml version="1.0" encoding="utf-8"?>
<Properties xmlns="http://schemas.openxmlformats.org/officeDocument/2006/custom-properties" xmlns:vt="http://schemas.openxmlformats.org/officeDocument/2006/docPropsVTypes"/>
</file>