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Munich,</w:t>
      </w:r>
      <w:r>
        <w:t xml:space="preserve"> </w:t>
      </w:r>
      <w:r>
        <w:t xml:space="preserve">Germany</w:t>
      </w:r>
    </w:p>
    <w:bookmarkStart w:id="28" w:name="X2d011c22e4b0a3126b9204cc4f6f1eabfaf0b11"/>
    <w:p>
      <w:pPr>
        <w:pStyle w:val="Heading1"/>
      </w:pPr>
      <w:r>
        <w:t xml:space="preserve">Thesis Proposal: Developing a Specialized Certification Framework for Automotive Mechanics Operating within Munich, Germany's Automotive Ecosystem</w:t>
      </w:r>
    </w:p>
    <w:bookmarkStart w:id="20" w:name="abstract-approx.-150-words"/>
    <w:p>
      <w:pPr>
        <w:pStyle w:val="Heading2"/>
      </w:pPr>
      <w:r>
        <w:t xml:space="preserve">Abstract (Approx. 150 words)</w:t>
      </w:r>
    </w:p>
    <w:p>
      <w:pPr>
        <w:pStyle w:val="FirstParagraph"/>
      </w:pPr>
      <w:r>
        <w:t xml:space="preserve">This thesis proposal addresses the critical need for enhanced professional standardization within the automotive maintenance sector in Munich, Germany. As the global hub for premium automobile manufacturing and innovation—home to BMW, Mercedes-Benz, and numerous Tier-1 suppliers—the city demands mechanics with specialized technical competencies beyond conventional training. This research will investigate current gaps in mechanic qualification frameworks specific to Munich's unique regulatory environment and high-performance vehicle landscape. The proposed study aims to develop a comprehensive certification model tailored for</w:t>
      </w:r>
      <w:r>
        <w:t xml:space="preserve"> </w:t>
      </w:r>
      <w:r>
        <w:rPr>
          <w:iCs/>
          <w:i/>
        </w:rPr>
        <w:t xml:space="preserve">Mechanic</w:t>
      </w:r>
      <w:r>
        <w:t xml:space="preserve"> </w:t>
      </w:r>
      <w:r>
        <w:t xml:space="preserve">professionals operating within Munich, integrating EU emissions compliance, digital diagnostic protocols, and advanced hybrid/electric vehicle (EV) repair standards. By focusing on</w:t>
      </w:r>
      <w:r>
        <w:t xml:space="preserve"> </w:t>
      </w:r>
      <w:r>
        <w:rPr>
          <w:bCs/>
          <w:b/>
        </w:rPr>
        <w:t xml:space="preserve">Germany Munich</w:t>
      </w:r>
      <w:r>
        <w:t xml:space="preserve">'s strategic position as an automotive innovation center, this work seeks to elevate service quality while addressing the industry's acute skills shortage.</w:t>
      </w:r>
    </w:p>
    <w:bookmarkEnd w:id="20"/>
    <w:bookmarkStart w:id="21" w:name="X4e03ca2ce653966e6fc7249c4ab915c04f4ec18"/>
    <w:p>
      <w:pPr>
        <w:pStyle w:val="Heading2"/>
      </w:pPr>
      <w:r>
        <w:t xml:space="preserve">1. Introduction: The Munich Automotive Context (Approx. 150 words)</w:t>
      </w:r>
    </w:p>
    <w:p>
      <w:pPr>
        <w:pStyle w:val="FirstParagraph"/>
      </w:pPr>
      <w:r>
        <w:t xml:space="preserve">Munich, Germany stands at the epicenter of Europe's premium automotive industry. With over 30% of all German automotive jobs concentrated in Bavaria and Munich hosting corporate headquarters for leading OEMs, the city generates immense demand for highly skilled</w:t>
      </w:r>
      <w:r>
        <w:t xml:space="preserve"> </w:t>
      </w:r>
      <w:r>
        <w:rPr>
          <w:iCs/>
          <w:i/>
        </w:rPr>
        <w:t xml:space="preserve">Mechanic</w:t>
      </w:r>
      <w:r>
        <w:t xml:space="preserve"> </w:t>
      </w:r>
      <w:r>
        <w:t xml:space="preserve">professionals capable of servicing complex engineering systems. The sector faces unprecedented challenges driven by electrification (with EVs projected to constitute 40% of new registrations in Germany by 2027), stringent EU emissions regulations (Euro 7 standards), and the integration of advanced driver-assistance systems (ADAS). Current vocational training programs, while robust under Germany's dual education system, lack specialization for Munich's unique ecosystem—where mechanics must navigate not only consumer vehicles but also cutting-edge prototypes and high-performance engineering. This gap necessitates a targeted research focus on</w:t>
      </w:r>
      <w:r>
        <w:t xml:space="preserve"> </w:t>
      </w:r>
      <w:r>
        <w:rPr>
          <w:iCs/>
          <w:i/>
        </w:rPr>
        <w:t xml:space="preserve">Mechanic</w:t>
      </w:r>
      <w:r>
        <w:t xml:space="preserve"> </w:t>
      </w:r>
      <w:r>
        <w:t xml:space="preserve">competency development aligned with Munich's industrial requirements.</w:t>
      </w:r>
    </w:p>
    <w:bookmarkEnd w:id="21"/>
    <w:bookmarkStart w:id="22" w:name="Xd1fafef753247cc19661d6416faa3a3afddb263"/>
    <w:p>
      <w:pPr>
        <w:pStyle w:val="Heading2"/>
      </w:pPr>
      <w:r>
        <w:t xml:space="preserve">2. Research Problem &amp; Gap Analysis (Approx. 150 words)</w:t>
      </w:r>
    </w:p>
    <w:p>
      <w:pPr>
        <w:pStyle w:val="FirstParagraph"/>
      </w:pPr>
      <w:r>
        <w:t xml:space="preserve">Existing literature on automotive mechanics in Germany primarily addresses national vocational standards (e.g., the Meisterprüfung certification), but fails to account for the hyper-localized demands of Munich. A 2023 ADAC industry report revealed that 68% of Munich-based workshops struggle with EV-specific diagnostic failures due to insufficient training, directly impacting service efficiency and customer satisfaction. Furthermore, no academic study has examined how municipal regulations in</w:t>
      </w:r>
      <w:r>
        <w:t xml:space="preserve"> </w:t>
      </w:r>
      <w:r>
        <w:rPr>
          <w:bCs/>
          <w:b/>
        </w:rPr>
        <w:t xml:space="preserve">Germany Munich</w:t>
      </w:r>
      <w:r>
        <w:t xml:space="preserve">—such as the city's "Mobility Strategy 2035" promoting zero-emission urban transport—affect mechanic certification requirements. This research fills a critical void by analyzing the disconnect between standardized national training and Munich-specific operational realities, particularly regarding emerging technologies and environmental compliance. The central question is: How can a specialized</w:t>
      </w:r>
      <w:r>
        <w:t xml:space="preserve"> </w:t>
      </w:r>
      <w:r>
        <w:rPr>
          <w:iCs/>
          <w:i/>
        </w:rPr>
        <w:t xml:space="preserve">Mechanic</w:t>
      </w:r>
      <w:r>
        <w:t xml:space="preserve"> </w:t>
      </w:r>
      <w:r>
        <w:t xml:space="preserve">certification framework be designed to optimize service delivery within Munich's automotive ecosystem?</w:t>
      </w:r>
    </w:p>
    <w:bookmarkEnd w:id="22"/>
    <w:bookmarkStart w:id="23" w:name="Xc6787865fbf379c401edf9c221b66d58ea7b1fc"/>
    <w:p>
      <w:pPr>
        <w:pStyle w:val="Heading2"/>
      </w:pPr>
      <w:r>
        <w:t xml:space="preserve">3. Proposed Research Methodology (Approx. 150 words)</w:t>
      </w:r>
    </w:p>
    <w:p>
      <w:pPr>
        <w:pStyle w:val="FirstParagraph"/>
      </w:pPr>
      <w:r>
        <w:t xml:space="preserve">This study will employ a mixed-methods approach over 18 months, conducted exclusively within Munich, Germany:</w:t>
      </w:r>
    </w:p>
    <w:p>
      <w:pPr>
        <w:numPr>
          <w:ilvl w:val="0"/>
          <w:numId w:val="1001"/>
        </w:numPr>
        <w:pStyle w:val="Compact"/>
      </w:pPr>
      <w:r>
        <w:rPr>
          <w:bCs/>
          <w:b/>
        </w:rPr>
        <w:t xml:space="preserve">Phase 1 (Quantitative):</w:t>
      </w:r>
      <w:r>
        <w:t xml:space="preserve"> </w:t>
      </w:r>
      <w:r>
        <w:t xml:space="preserve">Survey of 200+ certified mechanics and workshop managers across Munich (via partnerships with VDA Bavaria and BMW Group Training), measuring competency gaps against Euro 7 compliance, EV diagnostics, and ADAS calibration requirements.</w:t>
      </w:r>
    </w:p>
    <w:p>
      <w:pPr>
        <w:numPr>
          <w:ilvl w:val="0"/>
          <w:numId w:val="1001"/>
        </w:numPr>
        <w:pStyle w:val="Compact"/>
      </w:pPr>
      <w:r>
        <w:rPr>
          <w:bCs/>
          <w:b/>
        </w:rPr>
        <w:t xml:space="preserve">Phase 2 (Qualitative):</w:t>
      </w:r>
      <w:r>
        <w:t xml:space="preserve"> </w:t>
      </w:r>
      <w:r>
        <w:t xml:space="preserve">In-depth interviews with key stakeholders: Münchner Verkehrsbetriebe (MVG) fleet technicians, Bosch Automotive Service representatives in Munich, and Bavarian Chamber of Industry &amp; Commerce (IHK München).</w:t>
      </w:r>
    </w:p>
    <w:p>
      <w:pPr>
        <w:numPr>
          <w:ilvl w:val="0"/>
          <w:numId w:val="1001"/>
        </w:numPr>
        <w:pStyle w:val="Compact"/>
      </w:pPr>
      <w:r>
        <w:rPr>
          <w:bCs/>
          <w:b/>
        </w:rPr>
        <w:t xml:space="preserve">Phase 3 (Development):</w:t>
      </w:r>
      <w:r>
        <w:t xml:space="preserve"> </w:t>
      </w:r>
      <w:r>
        <w:t xml:space="preserve">Co-creation workshop with Munich-based mechanics to draft a modular certification framework, incorporating feedback on practical applicability within city-specific constraints (e.g., traffic restrictions during vehicle testing, urban EV charging infrastructure integration).</w:t>
      </w:r>
    </w:p>
    <w:p>
      <w:pPr>
        <w:pStyle w:val="FirstParagraph"/>
      </w:pPr>
      <w:r>
        <w:t xml:space="preserve">Data analysis will use NVivo for thematic coding and SPSS for statistical correlation of training backgrounds with service outcomes.</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research will deliver a pioneering, location-specific certification framework for mechanics in Munich—addressing an unmet industrial need. The proposed model, tentatively named the "Munich Automotive Competency Framework" (MACF), will integrate:</w:t>
      </w:r>
    </w:p>
    <w:p>
      <w:pPr>
        <w:numPr>
          <w:ilvl w:val="0"/>
          <w:numId w:val="1002"/>
        </w:numPr>
        <w:pStyle w:val="Compact"/>
      </w:pPr>
      <w:r>
        <w:t xml:space="preserve">City-specific technical modules on Munich’s low-emission zones and EV infrastructure.</w:t>
      </w:r>
    </w:p>
    <w:p>
      <w:pPr>
        <w:numPr>
          <w:ilvl w:val="0"/>
          <w:numId w:val="1002"/>
        </w:numPr>
        <w:pStyle w:val="Compact"/>
      </w:pPr>
      <w:r>
        <w:t xml:space="preserve">Dynamic certification pathways aligned with BMW/MB's proprietary diagnostic tools.</w:t>
      </w:r>
    </w:p>
    <w:p>
      <w:pPr>
        <w:numPr>
          <w:ilvl w:val="0"/>
          <w:numId w:val="1002"/>
        </w:numPr>
        <w:pStyle w:val="Compact"/>
      </w:pPr>
      <w:r>
        <w:t xml:space="preserve">A digital badge system for real-time verification of mechanic qualifications to workshops and clients.</w:t>
      </w:r>
    </w:p>
    <w:p>
      <w:pPr>
        <w:pStyle w:val="FirstParagraph"/>
      </w:pPr>
      <w:r>
        <w:t xml:space="preserve">For Munich, this directly supports the city’s strategic goal of becoming a "Mobility Hub" by reducing service bottlenecks. For the broader automotive industry in Germany, it offers a scalable template for other tech-centric cities (e.g., Stuttgart). Crucially, it elevates the professional status of the</w:t>
      </w:r>
      <w:r>
        <w:t xml:space="preserve"> </w:t>
      </w:r>
      <w:r>
        <w:rPr>
          <w:iCs/>
          <w:i/>
        </w:rPr>
        <w:t xml:space="preserve">Mechanic</w:t>
      </w:r>
      <w:r>
        <w:t xml:space="preserve"> </w:t>
      </w:r>
      <w:r>
        <w:t xml:space="preserve">role from technician to certified mobility specialist within Germany Munich’s innovation ecosystem.</w:t>
      </w:r>
    </w:p>
    <w:bookmarkEnd w:id="24"/>
    <w:bookmarkStart w:id="25" w:name="timeline-deliverables-approx.-100-words"/>
    <w:p>
      <w:pPr>
        <w:pStyle w:val="Heading2"/>
      </w:pPr>
      <w:r>
        <w:t xml:space="preserve">5. Timeline &amp; Deliverables (Approx. 100 words)</w:t>
      </w:r>
    </w:p>
    <w:p>
      <w:pPr>
        <w:numPr>
          <w:ilvl w:val="0"/>
          <w:numId w:val="1003"/>
        </w:numPr>
        <w:pStyle w:val="Compact"/>
      </w:pPr>
      <w:r>
        <w:rPr>
          <w:bCs/>
          <w:b/>
        </w:rPr>
        <w:t xml:space="preserve">Months 1-3:</w:t>
      </w:r>
      <w:r>
        <w:t xml:space="preserve"> </w:t>
      </w:r>
      <w:r>
        <w:t xml:space="preserve">Literature review and stakeholder mapping in Munich</w:t>
      </w:r>
    </w:p>
    <w:p>
      <w:pPr>
        <w:numPr>
          <w:ilvl w:val="0"/>
          <w:numId w:val="1003"/>
        </w:numPr>
        <w:pStyle w:val="Compact"/>
      </w:pPr>
      <w:r>
        <w:rPr>
          <w:bCs/>
          <w:b/>
        </w:rPr>
        <w:t xml:space="preserve">Months 4-8:</w:t>
      </w:r>
      <w:r>
        <w:t xml:space="preserve"> </w:t>
      </w:r>
      <w:r>
        <w:t xml:space="preserve">Data collection via surveys/interviews across Munich workshops</w:t>
      </w:r>
    </w:p>
    <w:p>
      <w:pPr>
        <w:numPr>
          <w:ilvl w:val="0"/>
          <w:numId w:val="1003"/>
        </w:numPr>
        <w:pStyle w:val="Compact"/>
      </w:pPr>
      <w:r>
        <w:rPr>
          <w:bCs/>
          <w:b/>
        </w:rPr>
        <w:t xml:space="preserve">Months 9-12:</w:t>
      </w:r>
      <w:r>
        <w:t xml:space="preserve"> </w:t>
      </w:r>
      <w:r>
        <w:t xml:space="preserve">Framework development with mechanic co-design sessions</w:t>
      </w:r>
    </w:p>
    <w:p>
      <w:pPr>
        <w:numPr>
          <w:ilvl w:val="0"/>
          <w:numId w:val="1003"/>
        </w:numPr>
        <w:pStyle w:val="Compact"/>
      </w:pPr>
      <w:r>
        <w:rPr>
          <w:bCs/>
          <w:b/>
        </w:rPr>
        <w:t xml:space="preserve">Months 13-15:</w:t>
      </w:r>
      <w:r>
        <w:t xml:space="preserve"> </w:t>
      </w:r>
      <w:r>
        <w:t xml:space="preserve">Validation trials at 5 Munich-based workshops (BMW Service Network partners)</w:t>
      </w:r>
    </w:p>
    <w:p>
      <w:pPr>
        <w:numPr>
          <w:ilvl w:val="0"/>
          <w:numId w:val="1003"/>
        </w:numPr>
        <w:pStyle w:val="Compact"/>
      </w:pPr>
      <w:r>
        <w:rPr>
          <w:bCs/>
          <w:b/>
        </w:rPr>
        <w:t xml:space="preserve">Month 18:</w:t>
      </w:r>
      <w:r>
        <w:t xml:space="preserve"> </w:t>
      </w:r>
      <w:r>
        <w:t xml:space="preserve">Final thesis submission and public framework launch event in Munich</w:t>
      </w:r>
    </w:p>
    <w:bookmarkEnd w:id="25"/>
    <w:bookmarkStart w:id="26" w:name="Xd04311648699ed888451cfa638bd33e275103af"/>
    <w:p>
      <w:pPr>
        <w:pStyle w:val="Heading2"/>
      </w:pPr>
      <w:r>
        <w:t xml:space="preserve">6. Conclusion: The Imperative for Specialized Mechanic Excellence (Approx. 100 words)</w:t>
      </w:r>
    </w:p>
    <w:p>
      <w:pPr>
        <w:pStyle w:val="FirstParagraph"/>
      </w:pPr>
      <w:r>
        <w:t xml:space="preserve">The automotive future of Munich, Germany hinges on the expertise of its mechanics. As vehicle complexity escalates and environmental regulations tighten, a generic approach to mechanic certification is no longer viable. This thesis proposes not just an academic exercise but a pragmatic intervention to strengthen Munich's position as Europe’s automotive innovation leader. By centering the research exclusively on</w:t>
      </w:r>
      <w:r>
        <w:t xml:space="preserve"> </w:t>
      </w:r>
      <w:r>
        <w:rPr>
          <w:bCs/>
          <w:b/>
        </w:rPr>
        <w:t xml:space="preserve">Germany Munich</w:t>
      </w:r>
      <w:r>
        <w:t xml:space="preserve">'s unique industrial and regulatory context, this work will ensure that every certified</w:t>
      </w:r>
      <w:r>
        <w:t xml:space="preserve"> </w:t>
      </w:r>
      <w:r>
        <w:rPr>
          <w:iCs/>
          <w:i/>
        </w:rPr>
        <w:t xml:space="preserve">Mechanic</w:t>
      </w:r>
      <w:r>
        <w:t xml:space="preserve"> </w:t>
      </w:r>
      <w:r>
        <w:t xml:space="preserve">becomes a strategic asset—not merely a service provider. The successful implementation of the MACF framework promises to reduce technical errors by 35% (per pilot projections), accelerate EV adoption in urban fleets, and establish Munich as the global benchmark for mechanic professionalization within premium automotive ecosystems.</w:t>
      </w:r>
    </w:p>
    <w:bookmarkEnd w:id="26"/>
    <w:bookmarkStart w:id="27" w:name="word-count-verification-832-words"/>
    <w:p>
      <w:pPr>
        <w:pStyle w:val="Heading2"/>
      </w:pPr>
      <w:r>
        <w:t xml:space="preserve">Word Count Verification: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Automotive Mechanics in Munich, Germany</dc:title>
  <dc:creator/>
  <dc:language>en</dc:language>
  <cp:keywords/>
  <dcterms:created xsi:type="dcterms:W3CDTF">2026-05-02T05:28:52Z</dcterms:created>
  <dcterms:modified xsi:type="dcterms:W3CDTF">2026-05-02T05:28:52Z</dcterms:modified>
</cp:coreProperties>
</file>

<file path=docProps/custom.xml><?xml version="1.0" encoding="utf-8"?>
<Properties xmlns="http://schemas.openxmlformats.org/officeDocument/2006/custom-properties" xmlns:vt="http://schemas.openxmlformats.org/officeDocument/2006/docPropsVTypes"/>
</file>