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Iraq</w:t>
      </w:r>
      <w:r>
        <w:t xml:space="preserve"> </w:t>
      </w:r>
      <w:r>
        <w:t xml:space="preserve">Baghdad</w:t>
      </w:r>
    </w:p>
    <w:bookmarkStart w:id="28" w:name="X773ea9f58ec2bb0ac38a0346ef57cb3e4a8daa6"/>
    <w:p>
      <w:pPr>
        <w:pStyle w:val="Heading1"/>
      </w:pPr>
      <w:r>
        <w:t xml:space="preserve">Thesis Proposal: Developing Sustainable Automotive Mechanic Training Programs for Urban Mobility in Iraq Baghdad</w:t>
      </w:r>
    </w:p>
    <w:bookmarkStart w:id="20" w:name="abstract"/>
    <w:p>
      <w:pPr>
        <w:pStyle w:val="Heading2"/>
      </w:pPr>
      <w:r>
        <w:t xml:space="preserve">Abstract</w:t>
      </w:r>
    </w:p>
    <w:p>
      <w:pPr>
        <w:pStyle w:val="FirstParagraph"/>
      </w:pPr>
      <w:r>
        <w:t xml:space="preserve">This thesis proposal addresses the critical gap in skilled automotive mechanic services within Baghdad, Iraq, where deteriorating infrastructure and a rapidly aging vehicle fleet have created an urgent need for localized technical expertise. With over 60% of Baghdad's urban vehicles exceeding 15 years of age (World Bank, 2023), the current reliance on untrained labor and imported repair solutions is unsustainable. This research aims to design a context-specific mechanic training framework that enhances vehicle maintenance capacity, reduces traffic congestion, and supports economic resilience in Iraq Baghdad. The proposed model integrates technical skill development with cultural competency and supply chain logistics tailored to Baghdad's unique urban challenges.</w:t>
      </w:r>
    </w:p>
    <w:bookmarkEnd w:id="20"/>
    <w:bookmarkStart w:id="21" w:name="Xbbad2e4159a2fcb62c51acf6af8f8aeb850bd07"/>
    <w:p>
      <w:pPr>
        <w:pStyle w:val="Heading2"/>
      </w:pPr>
      <w:r>
        <w:t xml:space="preserve">1. Introduction: The Imperative for Mechanic Expertise in Iraq Baghdad</w:t>
      </w:r>
    </w:p>
    <w:p>
      <w:pPr>
        <w:pStyle w:val="FirstParagraph"/>
      </w:pPr>
      <w:r>
        <w:t xml:space="preserve">Baghdad, as the political, economic, and population hub of Iraq, faces unprecedented strain on its transportation infrastructure. Chronic underinvestment in automotive maintenance systems has led to a cascading crisis: frequent breakdowns exacerbate traffic gridlock (averaging 3.5 hours daily commute times), increase air pollution (contributing to 22% of Baghdad's PM2.5 levels), and inflate household transport costs by up to 40% for low-income families (Central Statistical Organization, Iraq, 2023). The core issue lies in the severe shortage of certified automotive</w:t>
      </w:r>
      <w:r>
        <w:t xml:space="preserve"> </w:t>
      </w:r>
      <w:r>
        <w:rPr>
          <w:bCs/>
          <w:b/>
        </w:rPr>
        <w:t xml:space="preserve">Mechanic</w:t>
      </w:r>
      <w:r>
        <w:t xml:space="preserve"> </w:t>
      </w:r>
      <w:r>
        <w:t xml:space="preserve">professionals capable of handling modern vehicle systems while operating within Baghdad's resource constraints. This thesis proposes that a targeted</w:t>
      </w:r>
      <w:r>
        <w:t xml:space="preserve"> </w:t>
      </w:r>
      <w:r>
        <w:rPr>
          <w:bCs/>
          <w:b/>
        </w:rPr>
        <w:t xml:space="preserve">Thesis Proposal</w:t>
      </w:r>
      <w:r>
        <w:t xml:space="preserve"> </w:t>
      </w:r>
      <w:r>
        <w:t xml:space="preserve">focused on developing locally adaptive mechanic training is essential for sustainable urban mobility in</w:t>
      </w:r>
      <w:r>
        <w:t xml:space="preserve"> </w:t>
      </w:r>
      <w:r>
        <w:rPr>
          <w:bCs/>
          <w:b/>
        </w:rPr>
        <w:t xml:space="preserve">Iraq Baghdad</w:t>
      </w:r>
      <w:r>
        <w:t xml:space="preserve">.</w:t>
      </w:r>
    </w:p>
    <w:bookmarkEnd w:id="21"/>
    <w:bookmarkStart w:id="22" w:name="Xe56518bdd48879a224fc688a75ad56f84a22cca"/>
    <w:p>
      <w:pPr>
        <w:pStyle w:val="Heading2"/>
      </w:pPr>
      <w:r>
        <w:t xml:space="preserve">2. Problem Statement: The Mechanic Skills Deficit in Baghdad's Automotive Ecosystem</w:t>
      </w:r>
    </w:p>
    <w:p>
      <w:pPr>
        <w:pStyle w:val="FirstParagraph"/>
      </w:pPr>
      <w:r>
        <w:t xml:space="preserve">Current automotive repair services in Baghdad are dominated by informal workshops staffed by mechanics lacking formal certification and modern diagnostic tools. Key challenges include:</w:t>
      </w:r>
    </w:p>
    <w:p>
      <w:pPr>
        <w:numPr>
          <w:ilvl w:val="0"/>
          <w:numId w:val="1001"/>
        </w:numPr>
        <w:pStyle w:val="Compact"/>
      </w:pPr>
      <w:r>
        <w:rPr>
          <w:bCs/>
          <w:b/>
        </w:rPr>
        <w:t xml:space="preserve">Knowledge Gap:</w:t>
      </w:r>
      <w:r>
        <w:t xml:space="preserve"> </w:t>
      </w:r>
      <w:r>
        <w:t xml:space="preserve">78% of mechanics lack training in electronic systems (common in 2015+ vehicles), leading to misdiagnoses and costly repeated repairs (Baghdad Automotive Association, 2024).</w:t>
      </w:r>
    </w:p>
    <w:p>
      <w:pPr>
        <w:numPr>
          <w:ilvl w:val="0"/>
          <w:numId w:val="1001"/>
        </w:numPr>
        <w:pStyle w:val="Compact"/>
      </w:pPr>
      <w:r>
        <w:rPr>
          <w:bCs/>
          <w:b/>
        </w:rPr>
        <w:t xml:space="preserve">Resource Scarcity:</w:t>
      </w:r>
      <w:r>
        <w:t xml:space="preserve"> </w:t>
      </w:r>
      <w:r>
        <w:t xml:space="preserve">Limited access to genuine spare parts and diagnostic equipment due to supply chain disruptions exacerbates dependency on unqualified technicians.</w:t>
      </w:r>
    </w:p>
    <w:p>
      <w:pPr>
        <w:numPr>
          <w:ilvl w:val="0"/>
          <w:numId w:val="1001"/>
        </w:numPr>
        <w:pStyle w:val="Compact"/>
      </w:pPr>
      <w:r>
        <w:rPr>
          <w:bCs/>
          <w:b/>
        </w:rPr>
        <w:t xml:space="preserve">Economic Impact:</w:t>
      </w:r>
      <w:r>
        <w:t xml:space="preserve"> </w:t>
      </w:r>
      <w:r>
        <w:t xml:space="preserve">Unreliable vehicle maintenance contributes to a 35% higher annual cost of ownership for Baghdad residents compared to regional peers (IMF, 2023).</w:t>
      </w:r>
    </w:p>
    <w:p>
      <w:pPr>
        <w:pStyle w:val="FirstParagraph"/>
      </w:pPr>
      <w:r>
        <w:t xml:space="preserve">This deficit directly threatens Baghdad's urban development goals and the livelihoods of over 1.2 million people employed in transportation-related sectors. Without intervention, the mechanic skills gap will deepen as vehicle fleets modernize.</w:t>
      </w:r>
    </w:p>
    <w:bookmarkEnd w:id="22"/>
    <w:bookmarkStart w:id="23" w:name="research-objectives"/>
    <w:p>
      <w:pPr>
        <w:pStyle w:val="Heading2"/>
      </w:pPr>
      <w:r>
        <w:t xml:space="preserve">3. Research Objectives</w:t>
      </w:r>
    </w:p>
    <w:p>
      <w:pPr>
        <w:pStyle w:val="FirstParagraph"/>
      </w:pPr>
      <w:r>
        <w:t xml:space="preserve">The primary goal of this</w:t>
      </w:r>
      <w:r>
        <w:t xml:space="preserve"> </w:t>
      </w:r>
      <w:r>
        <w:rPr>
          <w:bCs/>
          <w:b/>
        </w:rPr>
        <w:t xml:space="preserve">Thesis Proposal</w:t>
      </w:r>
      <w:r>
        <w:t xml:space="preserve"> </w:t>
      </w:r>
      <w:r>
        <w:t xml:space="preserve">is to create a scalable framework for automotive mechanic education and certification in Baghdad. Specific objectives include:</w:t>
      </w:r>
    </w:p>
    <w:p>
      <w:pPr>
        <w:numPr>
          <w:ilvl w:val="0"/>
          <w:numId w:val="1002"/>
        </w:numPr>
        <w:pStyle w:val="Compact"/>
      </w:pPr>
      <w:r>
        <w:t xml:space="preserve">Evaluate the current skill set deficiencies among Baghdad's mechanic workforce through field surveys and workshop assessments across 5 major districts (Al-Rasheed, Al-Kadhimiya, Sadr City, Al-Mansour, Al-Mutanabbi).</w:t>
      </w:r>
    </w:p>
    <w:p>
      <w:pPr>
        <w:numPr>
          <w:ilvl w:val="0"/>
          <w:numId w:val="1002"/>
        </w:numPr>
        <w:pStyle w:val="Compact"/>
      </w:pPr>
      <w:r>
        <w:t xml:space="preserve">Design a modular training curriculum integrating technical competencies (electrical systems, diagnostics) with Baghdad-specific contextual modules (e.g., managing scarce parts supply chains, working in high-dust environments).</w:t>
      </w:r>
    </w:p>
    <w:p>
      <w:pPr>
        <w:numPr>
          <w:ilvl w:val="0"/>
          <w:numId w:val="1002"/>
        </w:numPr>
        <w:pStyle w:val="Compact"/>
      </w:pPr>
      <w:r>
        <w:t xml:space="preserve">Develop partnerships with Iraqi technical institutions and automotive dealerships to establish certified mechanic apprenticeship pathways.</w:t>
      </w:r>
    </w:p>
    <w:p>
      <w:pPr>
        <w:numPr>
          <w:ilvl w:val="0"/>
          <w:numId w:val="1002"/>
        </w:numPr>
        <w:pStyle w:val="Compact"/>
      </w:pPr>
      <w:r>
        <w:t xml:space="preserve">Quantify the projected economic impact of a trained mechanic workforce on reduced vehicle downtime, lower household transport costs, and increased formal employment in Baghdad.</w:t>
      </w:r>
    </w:p>
    <w:bookmarkEnd w:id="23"/>
    <w:bookmarkStart w:id="24" w:name="methodology"/>
    <w:p>
      <w:pPr>
        <w:pStyle w:val="Heading2"/>
      </w:pPr>
      <w:r>
        <w:t xml:space="preserve">4. Methodology</w:t>
      </w:r>
    </w:p>
    <w:p>
      <w:pPr>
        <w:pStyle w:val="FirstParagraph"/>
      </w:pPr>
      <w:r>
        <w:t xml:space="preserve">This mixed-methods research will employ a 12-month field-based approach:</w:t>
      </w:r>
    </w:p>
    <w:p>
      <w:pPr>
        <w:numPr>
          <w:ilvl w:val="0"/>
          <w:numId w:val="1003"/>
        </w:numPr>
        <w:pStyle w:val="Compact"/>
      </w:pPr>
      <w:r>
        <w:rPr>
          <w:bCs/>
          <w:b/>
        </w:rPr>
        <w:t xml:space="preserve">Phase 1 (Months 1-3):</w:t>
      </w:r>
      <w:r>
        <w:t xml:space="preserve"> </w:t>
      </w:r>
      <w:r>
        <w:t xml:space="preserve">Comprehensive needs assessment via surveys of 300+ mechanics and vehicle owners across Baghdad, supplemented by focus groups with municipal transport authorities.</w:t>
      </w:r>
    </w:p>
    <w:p>
      <w:pPr>
        <w:numPr>
          <w:ilvl w:val="0"/>
          <w:numId w:val="1003"/>
        </w:numPr>
        <w:pStyle w:val="Compact"/>
      </w:pPr>
      <w:r>
        <w:rPr>
          <w:bCs/>
          <w:b/>
        </w:rPr>
        <w:t xml:space="preserve">Phase 2 (Months 4-6):</w:t>
      </w:r>
      <w:r>
        <w:t xml:space="preserve"> </w:t>
      </w:r>
      <w:r>
        <w:t xml:space="preserve">Curriculum co-design with Baghdad Technical College, local garage owners, and industry experts (e.g., Nissan Iraq), emphasizing hands-on training using locally available tools.</w:t>
      </w:r>
    </w:p>
    <w:p>
      <w:pPr>
        <w:numPr>
          <w:ilvl w:val="0"/>
          <w:numId w:val="1003"/>
        </w:numPr>
        <w:pStyle w:val="Compact"/>
      </w:pPr>
      <w:r>
        <w:rPr>
          <w:bCs/>
          <w:b/>
        </w:rPr>
        <w:t xml:space="preserve">Phase 3 (Months 7-9):</w:t>
      </w:r>
      <w:r>
        <w:t xml:space="preserve"> </w:t>
      </w:r>
      <w:r>
        <w:t xml:space="preserve">Pilot implementation of the training model at two sites in Sadr City and Al-Zahraa districts, with pre/post-assessment of mechanic competency.</w:t>
      </w:r>
    </w:p>
    <w:p>
      <w:pPr>
        <w:numPr>
          <w:ilvl w:val="0"/>
          <w:numId w:val="1003"/>
        </w:numPr>
        <w:pStyle w:val="Compact"/>
      </w:pPr>
      <w:r>
        <w:rPr>
          <w:bCs/>
          <w:b/>
        </w:rPr>
        <w:t xml:space="preserve">Phase 4 (Months 10-12):</w:t>
      </w:r>
      <w:r>
        <w:t xml:space="preserve"> </w:t>
      </w:r>
      <w:r>
        <w:t xml:space="preserve">Impact analysis using cost-benefit modeling to project long-term viability for Baghdad's urban mobility ecosystem.</w:t>
      </w:r>
    </w:p>
    <w:p>
      <w:pPr>
        <w:pStyle w:val="FirstParagraph"/>
      </w:pPr>
      <w:r>
        <w:t xml:space="preserve">Data will be triangulated through quantitative metrics (repair time, cost per service), qualitative feedback from participants, and comparison with regional benchmarks in Amman and Ankara.</w:t>
      </w:r>
    </w:p>
    <w:bookmarkEnd w:id="24"/>
    <w:bookmarkStart w:id="25" w:name="X9cf7e13554176e055e3adabb3152beba5b43f58"/>
    <w:p>
      <w:pPr>
        <w:pStyle w:val="Heading2"/>
      </w:pPr>
      <w:r>
        <w:t xml:space="preserve">5. Significance of the Proposal for Iraq Baghdad</w:t>
      </w:r>
    </w:p>
    <w:p>
      <w:pPr>
        <w:pStyle w:val="FirstParagraph"/>
      </w:pPr>
      <w:r>
        <w:t xml:space="preserve">This research directly addresses a systemic vulnerability in</w:t>
      </w:r>
      <w:r>
        <w:t xml:space="preserve"> </w:t>
      </w:r>
      <w:r>
        <w:rPr>
          <w:bCs/>
          <w:b/>
        </w:rPr>
        <w:t xml:space="preserve">Iraq Baghdad</w:t>
      </w:r>
      <w:r>
        <w:t xml:space="preserve">'s urban infrastructure. A robust mechanic workforce is not merely a technical need—it is foundational to:</w:t>
      </w:r>
    </w:p>
    <w:p>
      <w:pPr>
        <w:numPr>
          <w:ilvl w:val="0"/>
          <w:numId w:val="1004"/>
        </w:numPr>
        <w:pStyle w:val="Compact"/>
      </w:pPr>
      <w:r>
        <w:rPr>
          <w:bCs/>
          <w:b/>
        </w:rPr>
        <w:t xml:space="preserve">Economic Stability:</w:t>
      </w:r>
      <w:r>
        <w:t xml:space="preserve"> </w:t>
      </w:r>
      <w:r>
        <w:t xml:space="preserve">Reducing vehicle downtime by 30% could save Baghdad's transport sector an estimated $120 million annually (based on World Bank cost models).</w:t>
      </w:r>
    </w:p>
    <w:p>
      <w:pPr>
        <w:numPr>
          <w:ilvl w:val="0"/>
          <w:numId w:val="1004"/>
        </w:numPr>
        <w:pStyle w:val="Compact"/>
      </w:pPr>
      <w:r>
        <w:rPr>
          <w:bCs/>
          <w:b/>
        </w:rPr>
        <w:t xml:space="preserve">Public Health:</w:t>
      </w:r>
      <w:r>
        <w:t xml:space="preserve"> </w:t>
      </w:r>
      <w:r>
        <w:t xml:space="preserve">Lower emissions from well-maintained vehicles would reduce respiratory illnesses linked to traffic pollution.</w:t>
      </w:r>
    </w:p>
    <w:p>
      <w:pPr>
        <w:numPr>
          <w:ilvl w:val="0"/>
          <w:numId w:val="1004"/>
        </w:numPr>
        <w:pStyle w:val="Compact"/>
      </w:pPr>
      <w:r>
        <w:rPr>
          <w:bCs/>
          <w:b/>
        </w:rPr>
        <w:t xml:space="preserve">National Resilience:</w:t>
      </w:r>
      <w:r>
        <w:t xml:space="preserve"> </w:t>
      </w:r>
      <w:r>
        <w:t xml:space="preserve">Training locally reduces dependency on foreign technicians, aligning with Iraq's national strategy for technical self-sufficiency.</w:t>
      </w:r>
    </w:p>
    <w:p>
      <w:pPr>
        <w:pStyle w:val="FirstParagraph"/>
      </w:pPr>
      <w:r>
        <w:t xml:space="preserve">Unlike previous infrastructure projects focused solely on road construction, this</w:t>
      </w:r>
      <w:r>
        <w:t xml:space="preserve"> </w:t>
      </w:r>
      <w:r>
        <w:rPr>
          <w:bCs/>
          <w:b/>
        </w:rPr>
        <w:t xml:space="preserve">Thesis Proposal</w:t>
      </w:r>
      <w:r>
        <w:t xml:space="preserve"> </w:t>
      </w:r>
      <w:r>
        <w:t xml:space="preserve">targets the human capacity element critical to making Baghdad's transportation network functional and sustainable.</w:t>
      </w:r>
    </w:p>
    <w:bookmarkEnd w:id="25"/>
    <w:bookmarkStart w:id="26" w:name="expected-outcomes-and-timeline"/>
    <w:p>
      <w:pPr>
        <w:pStyle w:val="Heading2"/>
      </w:pPr>
      <w:r>
        <w:t xml:space="preserve">6. Expected Outcomes and Timeline</w:t>
      </w:r>
    </w:p>
    <w:p>
      <w:pPr>
        <w:pStyle w:val="FirstParagraph"/>
      </w:pPr>
      <w:r>
        <w:t xml:space="preserve">Phase</w:t>
      </w:r>
    </w:p>
    <w:p>
      <w:pPr>
        <w:pStyle w:val="BodyText"/>
      </w:pPr>
      <w:r>
        <w:t xml:space="preserve">Key Deliverable</w:t>
      </w:r>
    </w:p>
    <w:p>
      <w:pPr>
        <w:pStyle w:val="BodyText"/>
      </w:pPr>
      <w:r>
        <w:t xml:space="preserve">Timeline (Months)</w:t>
      </w:r>
    </w:p>
    <w:p>
      <w:pPr>
        <w:pStyle w:val="BodyText"/>
      </w:pPr>
      <w:r>
        <w:t xml:space="preserve">Needs Assessment Report</w:t>
      </w:r>
    </w:p>
    <w:p>
      <w:pPr>
        <w:pStyle w:val="BodyText"/>
      </w:pPr>
      <w:r>
        <w:t xml:space="preserve">Skill gap analysis for Baghdad mechanics</w:t>
      </w:r>
    </w:p>
    <w:p>
      <w:pPr>
        <w:pStyle w:val="BodyText"/>
      </w:pPr>
      <w:r>
        <w:t xml:space="preserve">1-3</w:t>
      </w:r>
    </w:p>
    <w:p>
      <w:pPr>
        <w:pStyle w:val="BodyText"/>
      </w:pPr>
      <w:r>
        <w:t xml:space="preserve">Curriculum Framework Document</w:t>
      </w:r>
    </w:p>
    <w:p>
      <w:pPr>
        <w:pStyle w:val="BodyText"/>
      </w:pPr>
      <w:r>
        <w:t xml:space="preserve">Certified training modules with Baghdad context integration</w:t>
      </w:r>
    </w:p>
    <w:p>
      <w:pPr>
        <w:pStyle w:val="BodyText"/>
      </w:pPr>
      <w:r>
        <w:t xml:space="preserve">4-6</w:t>
      </w:r>
    </w:p>
    <w:bookmarkEnd w:id="26"/>
    <w:bookmarkStart w:id="27" w:name="Xf1695c55d8cc18855a511e3b22da237f1f7cce1"/>
    <w:p>
      <w:pPr>
        <w:pStyle w:val="Heading2"/>
      </w:pPr>
      <w:r>
        <w:t xml:space="preserve">7. Conclusion: Mechanic as a Catalyst for Urban Renewal in Baghdad</w:t>
      </w:r>
    </w:p>
    <w:p>
      <w:pPr>
        <w:pStyle w:val="FirstParagraph"/>
      </w:pPr>
      <w:r>
        <w:t xml:space="preserve">The viability of modern urban life in Baghdad is inseparable from the competence of its automotive mechanic workforce. This thesis proposes that investing in specialized, locally relevant mechanic training is not an ancillary project but a strategic necessity for Iraq's capital. By centering the research on practical needs within</w:t>
      </w:r>
      <w:r>
        <w:t xml:space="preserve"> </w:t>
      </w:r>
      <w:r>
        <w:rPr>
          <w:bCs/>
          <w:b/>
        </w:rPr>
        <w:t xml:space="preserve">Iraq Baghdad</w:t>
      </w:r>
      <w:r>
        <w:t xml:space="preserve">'s specific socio-economic landscape, this</w:t>
      </w:r>
      <w:r>
        <w:t xml:space="preserve"> </w:t>
      </w:r>
      <w:r>
        <w:rPr>
          <w:bCs/>
          <w:b/>
        </w:rPr>
        <w:t xml:space="preserve">Thesis Proposal</w:t>
      </w:r>
      <w:r>
        <w:t xml:space="preserve"> </w:t>
      </w:r>
      <w:r>
        <w:t xml:space="preserve">offers a roadmap to transform mechanics from informal laborers into skilled professionals who directly contribute to economic stability, environmental health, and daily urban functionality. The success of this initiative would serve as a replicable model for other Iraqi cities facing similar infrastructure challenges while ensuring the critical role of the mechanic remains at the heart of Baghdad's mobility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Iraq Baghdad</dc:title>
  <dc:creator/>
  <dc:language>en</dc:language>
  <cp:keywords/>
  <dcterms:created xsi:type="dcterms:W3CDTF">2025-12-12T16:22:41Z</dcterms:created>
  <dcterms:modified xsi:type="dcterms:W3CDTF">2025-12-12T16:22:41Z</dcterms:modified>
</cp:coreProperties>
</file>

<file path=docProps/custom.xml><?xml version="1.0" encoding="utf-8"?>
<Properties xmlns="http://schemas.openxmlformats.org/officeDocument/2006/custom-properties" xmlns:vt="http://schemas.openxmlformats.org/officeDocument/2006/docPropsVTypes"/>
</file>