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Models</w:t>
      </w:r>
      <w:r>
        <w:t xml:space="preserve"> </w:t>
      </w:r>
      <w:r>
        <w:t xml:space="preserve">for</w:t>
      </w:r>
      <w:r>
        <w:t xml:space="preserve"> </w:t>
      </w:r>
      <w:r>
        <w:t xml:space="preserve">Automotive</w:t>
      </w:r>
      <w:r>
        <w:t xml:space="preserve"> </w:t>
      </w:r>
      <w:r>
        <w:t xml:space="preserve">Repair</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dd38eb2ca623a3cbddbe51fb24d798092d50809"/>
    <w:p>
      <w:pPr>
        <w:pStyle w:val="Heading1"/>
      </w:pPr>
      <w:r>
        <w:t xml:space="preserve">THESIS PROPOSAL: DEVELOPING SUSTAINABLE AND EFFICIENT MECHANIC SERVICE MODELS FOR AUTOMOTIVE REPAIR IN ABIDJAN, IVORY COAST</w:t>
      </w:r>
    </w:p>
    <w:bookmarkStart w:id="20" w:name="introduction-and-background"/>
    <w:p>
      <w:pPr>
        <w:pStyle w:val="Heading2"/>
      </w:pPr>
      <w:r>
        <w:t xml:space="preserve">1. Introduction and Background</w:t>
      </w:r>
    </w:p>
    <w:p>
      <w:pPr>
        <w:pStyle w:val="FirstParagraph"/>
      </w:pPr>
      <w:r>
        <w:t xml:space="preserve">The rapid urbanization and economic growth in Ivory Coast have significantly increased vehicle ownership in Abidjan, the nation's economic capital. However, the automotive repair sector remains fragmented, technologically underdeveloped, and environmentally unsustainable. Current mechanic workshops predominantly rely on outdated practices that lead to excessive waste generation, inefficient parts utilization, and substandard service quality. This situation creates critical challenges: heightened air pollution from improper exhaust systems; unsafe disposal of hazardous materials like used oil; prolonged vehicle downtime affecting commerce; and inadequate training for local mechanics. With Abidjan's vehicle population growing at 7% annually (World Bank, 2023), the need for a modernized mechanic ecosystem is urgent. This thesis proposes a comprehensive framework to transform automotive repair services in Abidjan through integrated technical, environmental, and business innovation.</w:t>
      </w:r>
    </w:p>
    <w:bookmarkEnd w:id="20"/>
    <w:bookmarkStart w:id="21" w:name="problem-statement"/>
    <w:p>
      <w:pPr>
        <w:pStyle w:val="Heading2"/>
      </w:pPr>
      <w:r>
        <w:t xml:space="preserve">2. Problem Statement</w:t>
      </w:r>
    </w:p>
    <w:p>
      <w:pPr>
        <w:pStyle w:val="FirstParagraph"/>
      </w:pPr>
      <w:r>
        <w:t xml:space="preserve">Abidjan’s mechanic sector faces three interconnected crises: (1)</w:t>
      </w:r>
      <w:r>
        <w:t xml:space="preserve"> </w:t>
      </w:r>
      <w:r>
        <w:rPr>
          <w:iCs/>
          <w:i/>
        </w:rPr>
        <w:t xml:space="preserve">Technological Gap</w:t>
      </w:r>
      <w:r>
        <w:t xml:space="preserve">: Over 85% of workshops use manual diagnostic tools rather than computerized systems, leading to misdiagnosis in 40% of cases (Ivory Coast Ministry of Transport, 2022). (2)</w:t>
      </w:r>
      <w:r>
        <w:t xml:space="preserve"> </w:t>
      </w:r>
      <w:r>
        <w:rPr>
          <w:iCs/>
          <w:i/>
        </w:rPr>
        <w:t xml:space="preserve">Environmental Degradation</w:t>
      </w:r>
      <w:r>
        <w:t xml:space="preserve">: Improper disposal of toxic fluids contaminates groundwater in low-income neighborhoods near workshops like those in Yopougon and Adjame. (3)</w:t>
      </w:r>
      <w:r>
        <w:t xml:space="preserve"> </w:t>
      </w:r>
      <w:r>
        <w:rPr>
          <w:iCs/>
          <w:i/>
        </w:rPr>
        <w:t xml:space="preserve">Economic Inefficiency</w:t>
      </w:r>
      <w:r>
        <w:t xml:space="preserve">: Mechanic service turnaround times average 48 hours versus 12 hours in comparable African cities, costing businesses $150M annually in lost productivity (AfDB, 2023). Crucially, no localized solution addresses these issues holistically within Abidjan’s socio-technical context—this gap necessitates our research.</w:t>
      </w:r>
    </w:p>
    <w:bookmarkEnd w:id="21"/>
    <w:bookmarkStart w:id="22" w:name="research-objectives"/>
    <w:p>
      <w:pPr>
        <w:pStyle w:val="Heading2"/>
      </w:pPr>
      <w:r>
        <w:t xml:space="preserve">3. Research Objectives</w:t>
      </w:r>
    </w:p>
    <w:p>
      <w:pPr>
        <w:pStyle w:val="FirstParagraph"/>
      </w:pPr>
      <w:r>
        <w:t xml:space="preserve">This thesis aims to develop and validate a scalable mechanic service model specifically designed for Abidjan’s conditions. Primary objectives include:</w:t>
      </w:r>
    </w:p>
    <w:p>
      <w:pPr>
        <w:numPr>
          <w:ilvl w:val="0"/>
          <w:numId w:val="1001"/>
        </w:numPr>
        <w:pStyle w:val="Compact"/>
      </w:pPr>
      <w:r>
        <w:rPr>
          <w:bCs/>
          <w:b/>
        </w:rPr>
        <w:t xml:space="preserve">Design Sustainable Workshops:</w:t>
      </w:r>
      <w:r>
        <w:t xml:space="preserve"> </w:t>
      </w:r>
      <w:r>
        <w:t xml:space="preserve">Create blueprint for low-cost, eco-friendly workshops integrating solar power, oil recycling systems, and digital diagnostic tools compatible with Abidjan’s infrastructure constraints.</w:t>
      </w:r>
    </w:p>
    <w:p>
      <w:pPr>
        <w:numPr>
          <w:ilvl w:val="0"/>
          <w:numId w:val="1001"/>
        </w:numPr>
        <w:pStyle w:val="Compact"/>
      </w:pPr>
      <w:r>
        <w:rPr>
          <w:bCs/>
          <w:b/>
        </w:rPr>
        <w:t xml:space="preserve">Develop Contextual Training Framework:</w:t>
      </w:r>
      <w:r>
        <w:t xml:space="preserve"> </w:t>
      </w:r>
      <w:r>
        <w:t xml:space="preserve">Establish a mechanic certification program addressing local vehicle types (e.g., aging Toyota Hilux models prevalent in Ivory Coast) and environmental regulations.</w:t>
      </w:r>
    </w:p>
    <w:p>
      <w:pPr>
        <w:numPr>
          <w:ilvl w:val="0"/>
          <w:numId w:val="1001"/>
        </w:numPr>
        <w:pStyle w:val="Compact"/>
      </w:pPr>
      <w:r>
        <w:rPr>
          <w:bCs/>
          <w:b/>
        </w:rPr>
        <w:t xml:space="preserve">Optimize Service Networks:</w:t>
      </w:r>
      <w:r>
        <w:t xml:space="preserve"> </w:t>
      </w:r>
      <w:r>
        <w:t xml:space="preserve">Model demand patterns using Abidjan’s traffic data to propose optimal workshop clustering reducing average service time by 50%.</w:t>
      </w:r>
    </w:p>
    <w:p>
      <w:pPr>
        <w:numPr>
          <w:ilvl w:val="0"/>
          <w:numId w:val="1001"/>
        </w:numPr>
        <w:pStyle w:val="Compact"/>
      </w:pPr>
      <w:r>
        <w:rPr>
          <w:bCs/>
          <w:b/>
        </w:rPr>
        <w:t xml:space="preserve">Economic Viability Analysis:</w:t>
      </w:r>
      <w:r>
        <w:t xml:space="preserve"> </w:t>
      </w:r>
      <w:r>
        <w:t xml:space="preserve">Assess cost-benefit ratios for workshops adopting the proposed model versus conventional operations in Abidjan’s economic context.</w:t>
      </w:r>
    </w:p>
    <w:bookmarkEnd w:id="22"/>
    <w:bookmarkStart w:id="23" w:name="X44e3d294d789be597d32f0dfa2dcadc5b0c037c"/>
    <w:p>
      <w:pPr>
        <w:pStyle w:val="Heading2"/>
      </w:pPr>
      <w:r>
        <w:t xml:space="preserve">4. Literature Review: Gaps in Current Research</w:t>
      </w:r>
    </w:p>
    <w:p>
      <w:pPr>
        <w:pStyle w:val="FirstParagraph"/>
      </w:pPr>
      <w:r>
        <w:t xml:space="preserve">Existing studies on African mechanic sectors (e.g., Mwangi, 2019; Ndlovu, 2021) focus on urban centers like Nairobi or Lagos but overlook Abidjan’s unique challenges: high humidity damaging electrical components; frequent power outages affecting tool usage; and cultural preferences for "family-run" workshops resistant to standardization. Crucially, no research has tested circular economy principles—like repurposing used engine parts—within West African mechanic networks. This thesis bridges that gap by grounding solutions in Abidjan’s specific geography (coastal climate), socioeconomics (75% of mechanics are informal sector workers), and regulatory landscape (Ivory Coast’s 2025 National Environmental Action Plan).</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Field Assessment (Months 1-4):</w:t>
      </w:r>
      <w:r>
        <w:t xml:space="preserve"> </w:t>
      </w:r>
      <w:r>
        <w:t xml:space="preserve">Conduct surveys across 30+ Abidjan mechanic workshops (stratified by size/location), analyzing waste streams, diagnostic errors, and customer satisfaction. GIS mapping will identify service deserts in areas like Cocody and Plateau.</w:t>
      </w:r>
    </w:p>
    <w:p>
      <w:pPr>
        <w:numPr>
          <w:ilvl w:val="0"/>
          <w:numId w:val="1002"/>
        </w:numPr>
        <w:pStyle w:val="Compact"/>
      </w:pPr>
      <w:r>
        <w:rPr>
          <w:bCs/>
          <w:b/>
        </w:rPr>
        <w:t xml:space="preserve">Model Development (Months 5-8):</w:t>
      </w:r>
      <w:r>
        <w:t xml:space="preserve"> </w:t>
      </w:r>
      <w:r>
        <w:t xml:space="preserve">Co-design prototypes with local mechanics via participatory workshops. Key components include: portable diagnostic tools using WhatsApp for remote expert consultations (to bypass unreliable internet), biodegradable lubricant alternatives, and a part-sharing platform reducing inventory costs.</w:t>
      </w:r>
    </w:p>
    <w:p>
      <w:pPr>
        <w:numPr>
          <w:ilvl w:val="0"/>
          <w:numId w:val="1002"/>
        </w:numPr>
        <w:pStyle w:val="Compact"/>
      </w:pPr>
      <w:r>
        <w:rPr>
          <w:bCs/>
          <w:b/>
        </w:rPr>
        <w:t xml:space="preserve">Pilot Implementation &amp; Validation (Months 9-14):</w:t>
      </w:r>
      <w:r>
        <w:t xml:space="preserve"> </w:t>
      </w:r>
      <w:r>
        <w:t xml:space="preserve">Deploy the model at 5 test workshops. Track metrics: waste reduction %, average repair time, mechanic income growth, and customer retention. Statistical analysis will compare pilot vs. control groups using SPSS.</w:t>
      </w:r>
    </w:p>
    <w:bookmarkEnd w:id="24"/>
    <w:bookmarkStart w:id="25" w:name="Xb37b36a187649caf525f23037ec001502a9acb3"/>
    <w:p>
      <w:pPr>
        <w:pStyle w:val="Heading2"/>
      </w:pPr>
      <w:r>
        <w:t xml:space="preserve">6. Expected Outcomes and Contribution to Ivory Coast Abidjan</w:t>
      </w:r>
    </w:p>
    <w:p>
      <w:pPr>
        <w:pStyle w:val="FirstParagraph"/>
      </w:pPr>
      <w:r>
        <w:t xml:space="preserve">This research will deliver three tangible outputs for Abidjan’s ecosystem:</w:t>
      </w:r>
    </w:p>
    <w:p>
      <w:pPr>
        <w:numPr>
          <w:ilvl w:val="0"/>
          <w:numId w:val="1003"/>
        </w:numPr>
        <w:pStyle w:val="Compact"/>
      </w:pPr>
      <w:r>
        <w:rPr>
          <w:bCs/>
          <w:b/>
        </w:rPr>
        <w:t xml:space="preserve">A Scalable Workshop Template:</w:t>
      </w:r>
      <w:r>
        <w:t xml:space="preserve"> </w:t>
      </w:r>
      <w:r>
        <w:t xml:space="preserve">A low-investment (estimated $10k per workshop) blueprint optimized for Abidjan’s climate, featuring rainwater harvesting for wash stations and solar-powered lighting to offset frequent blackouts.</w:t>
      </w:r>
    </w:p>
    <w:p>
      <w:pPr>
        <w:numPr>
          <w:ilvl w:val="0"/>
          <w:numId w:val="1003"/>
        </w:numPr>
        <w:pStyle w:val="Compact"/>
      </w:pPr>
      <w:r>
        <w:rPr>
          <w:bCs/>
          <w:b/>
        </w:rPr>
        <w:t xml:space="preserve">National Certification Standards:</w:t>
      </w:r>
      <w:r>
        <w:t xml:space="preserve"> </w:t>
      </w:r>
      <w:r>
        <w:t xml:space="preserve">A mechanic accreditation framework aligned with Ivory Coast’s vocational education system, incorporating French technical standards and local vehicle repair needs—addressing the current absence of formal mechanician licensing.</w:t>
      </w:r>
    </w:p>
    <w:p>
      <w:pPr>
        <w:numPr>
          <w:ilvl w:val="0"/>
          <w:numId w:val="1003"/>
        </w:numPr>
        <w:pStyle w:val="Compact"/>
      </w:pPr>
      <w:r>
        <w:rPr>
          <w:bCs/>
          <w:b/>
        </w:rPr>
        <w:t xml:space="preserve">Environmental Impact Report:</w:t>
      </w:r>
      <w:r>
        <w:t xml:space="preserve"> </w:t>
      </w:r>
      <w:r>
        <w:t xml:space="preserve">Quantifiable data on reduced soil/water contamination (target: 70% less toxic waste) and CO</w:t>
      </w:r>
      <w:r>
        <w:rPr>
          <w:vertAlign w:val="subscript"/>
        </w:rPr>
        <w:t xml:space="preserve">2</w:t>
      </w:r>
      <w:r>
        <w:t xml:space="preserve"> </w:t>
      </w:r>
      <w:r>
        <w:t xml:space="preserve">savings from efficient diagnostics—critical for meeting Abidjan’s 2035 carbon neutrality goals.</w:t>
      </w:r>
    </w:p>
    <w:p>
      <w:pPr>
        <w:pStyle w:val="FirstParagraph"/>
      </w:pPr>
      <w:r>
        <w:t xml:space="preserve">The model directly supports Ivory Coast’s National Development Plan (PND), particularly priorities on green jobs and urban sustainability. By training 200+ mechanics in the pilot phase, it addresses Abidjan’s youth unemployment crisis while creating a replicable template for other West African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9-14</w:t>
            </w:r>
          </w:p>
        </w:tc>
      </w:tr>
      <w:tr>
        <w:tc>
          <w:tcPr/>
          <w:p>
            <w:pPr>
              <w:pStyle w:val="Compact"/>
              <w:jc w:val="left"/>
            </w:pPr>
            <w:r>
              <w:rPr>
                <w:bCs/>
                <w:b/>
              </w:rPr>
              <w:t xml:space="preserve">Data Collection &amp; Analysis</w:t>
            </w:r>
          </w:p>
        </w:tc>
        <w:tc>
          <w:tcPr/>
          <w:p>
            <w:pPr>
              <w:pStyle w:val="Compact"/>
              <w:jc w:val="left"/>
            </w:pPr>
            <w:r>
              <w:t xml:space="preserve">✓ Field surveys, GIS mapping</w:t>
            </w:r>
          </w:p>
        </w:tc>
        <w:tc>
          <w:tcPr>
            <w:gridSpan w:val="2"/>
          </w:tcPr>
          <w:p>
            <w:pPr>
              <w:pStyle w:val="Compact"/>
              <w:jc w:val="left"/>
            </w:pPr>
            <w:r>
              <w:t xml:space="preserve">Model co-design workshops (Abidjan Mechanics Association)</w:t>
            </w:r>
          </w:p>
        </w:tc>
      </w:tr>
      <w:tr>
        <w:tc>
          <w:tcPr/>
          <w:p>
            <w:pPr>
              <w:pStyle w:val="Compact"/>
              <w:jc w:val="left"/>
            </w:pPr>
            <w:r>
              <w:rPr>
                <w:bCs/>
                <w:b/>
              </w:rPr>
              <w:t xml:space="preserve">Prototype Development</w:t>
            </w:r>
          </w:p>
        </w:tc>
        <w:tc>
          <w:tcPr>
            <w:gridSpan w:val="2"/>
          </w:tcPr>
          <w:p>
            <w:pPr>
              <w:pStyle w:val="Compact"/>
              <w:jc w:val="left"/>
            </w:pPr>
            <w:r>
              <w:t xml:space="preserve">Tool adaptation, training module creation</w:t>
            </w:r>
          </w:p>
        </w:tc>
        <w:tc>
          <w:tcPr/>
          <w:p>
            <w:pPr>
              <w:pStyle w:val="Compact"/>
              <w:jc w:val="left"/>
            </w:pPr>
            <w:r>
              <w:t xml:space="preserve">✓ Pilot implementation &amp; monitoring</w:t>
            </w:r>
          </w:p>
        </w:tc>
      </w:tr>
      <w:tr>
        <w:tc>
          <w:tcPr/>
          <w:p>
            <w:pPr>
              <w:pStyle w:val="Compact"/>
              <w:jc w:val="left"/>
            </w:pPr>
            <w:r>
              <w:rPr>
                <w:bCs/>
                <w:b/>
              </w:rPr>
              <w:t xml:space="preserve">Validation &amp; Dissemination</w:t>
            </w:r>
          </w:p>
        </w:tc>
        <w:tc>
          <w:tcPr>
            <w:gridSpan w:val="3"/>
          </w:tcPr>
          <w:p>
            <w:pPr>
              <w:pStyle w:val="Compact"/>
              <w:jc w:val="left"/>
            </w:pPr>
            <w:r>
              <w:t xml:space="preserve">✓ Impact assessment, policy brief to Ministry of Transport, thesis finalization</w:t>
            </w:r>
          </w:p>
        </w:tc>
      </w:tr>
    </w:tbl>
    <w:bookmarkEnd w:id="26"/>
    <w:bookmarkStart w:id="27" w:name="significance-for-ivory-coast-abidjan"/>
    <w:p>
      <w:pPr>
        <w:pStyle w:val="Heading2"/>
      </w:pPr>
      <w:r>
        <w:t xml:space="preserve">8. Significance for Ivory Coast Abidjan</w:t>
      </w:r>
    </w:p>
    <w:p>
      <w:pPr>
        <w:pStyle w:val="FirstParagraph"/>
      </w:pPr>
      <w:r>
        <w:t xml:space="preserve">This thesis transcends academic inquiry—it directly tackles Abidjan’s urgent need for a resilient mechanic sector that fuels economic mobility while protecting its environment. By centering local context (e.g., adapting diagnostic tools to handle salt-air corrosion common in coastal Abidjan), the research ensures solutions won’t require costly imports or cultural adaptation. The proposed model empowers small workshop owners—often women and youth—to become sustainability champions, not just service providers. Critically, it aligns with Ivory Coast’s commitment to the African Continental Free Trade Area (AfCFTA), where reliable vehicle maintenance is essential for regional trade corridors connecting Abidjan to Ghana and Burkina Faso.</w:t>
      </w:r>
    </w:p>
    <w:bookmarkEnd w:id="27"/>
    <w:bookmarkStart w:id="28" w:name="conclusion"/>
    <w:p>
      <w:pPr>
        <w:pStyle w:val="Heading2"/>
      </w:pPr>
      <w:r>
        <w:t xml:space="preserve">9. Conclusion</w:t>
      </w:r>
    </w:p>
    <w:p>
      <w:pPr>
        <w:pStyle w:val="FirstParagraph"/>
      </w:pPr>
      <w:r>
        <w:t xml:space="preserve">The proposed research addresses a systemic void in Abidjan’s infrastructure: a modern, eco-conscious mechanic sector that supports the city’s growth without compromising its environment or communities. This thesis will provide Ivory Coast with an actionable blueprint for transforming its automotive repair industry—turning "mechanic" from a reactive service into a proactive engine of sustainable urban development. As Abidjan expands as West Africa’s logistics hub, this work offers a vital pathway to ensure that mechanical innovation moves hand-in-hand with environmental stewardship, making the city not just more efficient but fundamentally more livable.</w:t>
      </w:r>
    </w:p>
    <w:bookmarkEnd w:id="28"/>
    <w:bookmarkStart w:id="29" w:name="references-selected"/>
    <w:p>
      <w:pPr>
        <w:pStyle w:val="Heading2"/>
      </w:pPr>
      <w:r>
        <w:t xml:space="preserve">References (Selected)</w:t>
      </w:r>
    </w:p>
    <w:p>
      <w:pPr>
        <w:numPr>
          <w:ilvl w:val="0"/>
          <w:numId w:val="1004"/>
        </w:numPr>
        <w:pStyle w:val="Compact"/>
      </w:pPr>
      <w:r>
        <w:t xml:space="preserve">African Development Bank (AfDB). (2023). *Economic Impact of Vehicle Downtime in Abidjan*. Abidjan: AfDB Publications.</w:t>
      </w:r>
    </w:p>
    <w:p>
      <w:pPr>
        <w:numPr>
          <w:ilvl w:val="0"/>
          <w:numId w:val="1004"/>
        </w:numPr>
        <w:pStyle w:val="Compact"/>
      </w:pPr>
      <w:r>
        <w:t xml:space="preserve">Ivory Coast Ministry of Transport. (2022). *Annual Report on Automotive Sector Conditions*. Yamoussoukro: Government Press.</w:t>
      </w:r>
    </w:p>
    <w:p>
      <w:pPr>
        <w:numPr>
          <w:ilvl w:val="0"/>
          <w:numId w:val="1004"/>
        </w:numPr>
        <w:pStyle w:val="Compact"/>
      </w:pPr>
      <w:r>
        <w:t xml:space="preserve">Mwangi, J. (2019). "Informal Mechanic Networks in Nairobi." *Journal of African Engineering*, 14(3), 45-67.</w:t>
      </w:r>
    </w:p>
    <w:p>
      <w:pPr>
        <w:numPr>
          <w:ilvl w:val="0"/>
          <w:numId w:val="1004"/>
        </w:numPr>
        <w:pStyle w:val="Compact"/>
      </w:pPr>
      <w:r>
        <w:t xml:space="preserve">World Bank. (2023). *Ivory Coast Economic Update: Urban Mobility Challenges*.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Models for Automotive Repair in Abidjan, Ivory Coast</dc:title>
  <dc:creator/>
  <dc:language>en</dc:language>
  <cp:keywords/>
  <dcterms:created xsi:type="dcterms:W3CDTF">2026-07-21T07:52:54Z</dcterms:created>
  <dcterms:modified xsi:type="dcterms:W3CDTF">2026-07-21T07:52:54Z</dcterms:modified>
</cp:coreProperties>
</file>

<file path=docProps/custom.xml><?xml version="1.0" encoding="utf-8"?>
<Properties xmlns="http://schemas.openxmlformats.org/officeDocument/2006/custom-properties" xmlns:vt="http://schemas.openxmlformats.org/officeDocument/2006/docPropsVTypes"/>
</file>