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Japan</w:t>
      </w:r>
      <w:r>
        <w:t xml:space="preserve"> </w:t>
      </w:r>
      <w:r>
        <w:t xml:space="preserve">Osaka's</w:t>
      </w:r>
      <w:r>
        <w:t xml:space="preserve"> </w:t>
      </w:r>
      <w:r>
        <w:t xml:space="preserve">Automotive</w:t>
      </w:r>
      <w:r>
        <w:t xml:space="preserve"> </w:t>
      </w:r>
      <w:r>
        <w:t xml:space="preserve">Ecosystem</w:t>
      </w:r>
    </w:p>
    <w:bookmarkStart w:id="28" w:name="Xb47f8d3df42c38a7437ead3a1031c882aa2ad20"/>
    <w:p>
      <w:pPr>
        <w:pStyle w:val="Heading1"/>
      </w:pPr>
      <w:r>
        <w:t xml:space="preserve">Thesis Proposal: Advancing the Role of the Mechanic in Japan Osaka's Automotive Ecosystem</w:t>
      </w:r>
    </w:p>
    <w:bookmarkStart w:id="20" w:name="introduction"/>
    <w:p>
      <w:pPr>
        <w:pStyle w:val="Heading2"/>
      </w:pPr>
      <w:r>
        <w:t xml:space="preserve">1. Introduction</w:t>
      </w:r>
    </w:p>
    <w:p>
      <w:pPr>
        <w:pStyle w:val="FirstParagraph"/>
      </w:pPr>
      <w:r>
        <w:t xml:space="preserve">The automotive industry remains a cornerstone of Japan's economy, with Osaka serving as a pivotal hub for manufacturing, distribution, and service innovation. As Japan transitions toward electric and autonomous vehicles while grappling with an aging workforce, the role of the mechanic has evolved beyond traditional repairs into a multifaceted technical and digital profession. This Thesis Proposal addresses the critical need for a modernized framework to train, support, and integrate mechanics within Japan Osaka's unique industrial landscape. The research will investigate how contemporary automotive technology demands—such as hybrid systems, telematics integration, and AI-assisted diagnostics—reshape the competencies required of the mechanic today. By situating this study in Osaka, a city renowned for its logistical infrastructure and proximity to major automotive OEMs (e.g., Toyota's regional facilities), this proposal positions Japan Osaka as an ideal case study for redefining mechanician excellence.</w:t>
      </w:r>
    </w:p>
    <w:bookmarkEnd w:id="20"/>
    <w:bookmarkStart w:id="21" w:name="problem-statement"/>
    <w:p>
      <w:pPr>
        <w:pStyle w:val="Heading2"/>
      </w:pPr>
      <w:r>
        <w:t xml:space="preserve">2. Problem Statement</w:t>
      </w:r>
    </w:p>
    <w:p>
      <w:pPr>
        <w:pStyle w:val="FirstParagraph"/>
      </w:pPr>
      <w:r>
        <w:t xml:space="preserve">Japan faces a severe shortage of qualified mechanics, with the sector projected to lose 15% of its workforce by 2030 due to demographic shifts and skill gaps (Ministry of Economy, Trade and Industry, 2023). In Osaka specifically, this crisis is amplified by the city's dense network of auto repair centers serving over 4 million vehicles annually. Current vocational training programs in Japan Osaka often fail to align with emerging technologies, leaving mechanics unprepared for tasks like battery management in EVs or data analysis from connected cars. Consequently, service delays rise by 22% in Osaka’s urban centers (Osaka Automotive Association, 2023), eroding customer trust and economic competitiveness. This Thesis Proposal argues that without a targeted intervention to future-proof the mechanic role, Japan Osaka risks falling behind global benchmarks in automotive service quality—a development with profound implications for both local businesses and Japan's broader export-driven economy.</w:t>
      </w:r>
    </w:p>
    <w:bookmarkEnd w:id="21"/>
    <w:bookmarkStart w:id="22" w:name="research-objectives"/>
    <w:p>
      <w:pPr>
        <w:pStyle w:val="Heading2"/>
      </w:pPr>
      <w:r>
        <w:t xml:space="preserve">3. Research Objectives</w:t>
      </w:r>
    </w:p>
    <w:p>
      <w:pPr>
        <w:numPr>
          <w:ilvl w:val="0"/>
          <w:numId w:val="1001"/>
        </w:numPr>
        <w:pStyle w:val="Compact"/>
      </w:pPr>
      <w:r>
        <w:t xml:space="preserve">To identify the specific technical and soft skills required of the mechanic in modern Japan Osaka contexts, including digital literacy, cross-cultural communication (for multinational clients), and ethical decision-making in AI-assisted diagnostics.</w:t>
      </w:r>
    </w:p>
    <w:p>
      <w:pPr>
        <w:numPr>
          <w:ilvl w:val="0"/>
          <w:numId w:val="1001"/>
        </w:numPr>
        <w:pStyle w:val="Compact"/>
      </w:pPr>
      <w:r>
        <w:t xml:space="preserve">To analyze existing training frameworks across Osaka’s vocational schools (e.g., Osaka National College of Technology) and compare them with successful models from Germany and South Korea.</w:t>
      </w:r>
    </w:p>
    <w:p>
      <w:pPr>
        <w:numPr>
          <w:ilvl w:val="0"/>
          <w:numId w:val="1001"/>
        </w:numPr>
        <w:pStyle w:val="Compact"/>
      </w:pPr>
      <w:r>
        <w:t xml:space="preserve">To co-design a modular competency framework for the mechanic, incorporating Osaka-specific challenges like high urban density, seasonal weather impacts (typhoons/floods), and integration with smart-city infrastructure.</w:t>
      </w:r>
    </w:p>
    <w:p>
      <w:pPr>
        <w:numPr>
          <w:ilvl w:val="0"/>
          <w:numId w:val="1001"/>
        </w:numPr>
        <w:pStyle w:val="Compact"/>
      </w:pPr>
      <w:r>
        <w:t xml:space="preserve">To propose policy recommendations for Osaka’s municipal government and auto industry associations to incentivize mechanic recruitment and retention.</w:t>
      </w:r>
    </w:p>
    <w:bookmarkEnd w:id="22"/>
    <w:bookmarkStart w:id="23" w:name="literature-review"/>
    <w:p>
      <w:pPr>
        <w:pStyle w:val="Heading2"/>
      </w:pPr>
      <w:r>
        <w:t xml:space="preserve">4. Literature Review</w:t>
      </w:r>
    </w:p>
    <w:p>
      <w:pPr>
        <w:pStyle w:val="FirstParagraph"/>
      </w:pPr>
      <w:r>
        <w:t xml:space="preserve">Existing scholarship on automotive labor in Japan focuses narrowly on factory assembly lines, neglecting the service sector (Sato, 2021). Meanwhile, studies in European contexts emphasize "digital mechanics" but ignore Japan’s cultural emphasis on *kaizen* (continuous improvement) and *omotenashi* (hospitality), which directly impact mechanic-client interactions (Tanaka &amp; Lee, 2022). Notably, no research has examined how Osaka’s status as a global port city—with its unique blend of traditional repair shops (*kōsha*) and tech-driven dealerships—shapes mechanic roles. This Thesis Proposal fills that void by centering Japan Osaka’s socio-technical ecosystem. Key gaps include: (a) insufficient data on mechanics’ mental health under technological pressure, and (b) minimal exploration of how Osaka’s *kōban* (neighborhood police boxes) could partner with service centers for emergency vehicle support—enhancing the mechanic’s community role.</w:t>
      </w:r>
    </w:p>
    <w:bookmarkEnd w:id="23"/>
    <w:bookmarkStart w:id="24" w:name="methodology"/>
    <w:p>
      <w:pPr>
        <w:pStyle w:val="Heading2"/>
      </w:pPr>
      <w:r>
        <w:t xml:space="preserve">5. Methodology</w:t>
      </w:r>
    </w:p>
    <w:p>
      <w:pPr>
        <w:pStyle w:val="FirstParagraph"/>
      </w:pPr>
      <w:r>
        <w:t xml:space="preserve">This mixed-methods study will deploy a three-phase approach across Japan Osaka:</w:t>
      </w:r>
    </w:p>
    <w:p>
      <w:pPr>
        <w:numPr>
          <w:ilvl w:val="0"/>
          <w:numId w:val="1002"/>
        </w:numPr>
        <w:pStyle w:val="Compact"/>
      </w:pPr>
      <w:r>
        <w:rPr>
          <w:bCs/>
          <w:b/>
        </w:rPr>
        <w:t xml:space="preserve">Phase 1 (3 months):</w:t>
      </w:r>
      <w:r>
        <w:t xml:space="preserve"> </w:t>
      </w:r>
      <w:r>
        <w:t xml:space="preserve">Surveys and interviews with 50 mechanics, workshop managers, and training coordinators in Osaka city (e.g., Namba, Umeda districts) to map skill gaps.</w:t>
      </w:r>
    </w:p>
    <w:p>
      <w:pPr>
        <w:numPr>
          <w:ilvl w:val="0"/>
          <w:numId w:val="1002"/>
        </w:numPr>
        <w:pStyle w:val="Compact"/>
      </w:pPr>
      <w:r>
        <w:rPr>
          <w:bCs/>
          <w:b/>
        </w:rPr>
        <w:t xml:space="preserve">Phase 2 (4 months):</w:t>
      </w:r>
      <w:r>
        <w:t xml:space="preserve"> </w:t>
      </w:r>
      <w:r>
        <w:t xml:space="preserve">Comparative analysis of training curricula at Osaka’s four leading vocational institutions versus Germany’s dual-system model. Field visits to Toyota’s Osaka R&amp;D center will contextualize OEM expectations.</w:t>
      </w:r>
    </w:p>
    <w:p>
      <w:pPr>
        <w:numPr>
          <w:ilvl w:val="0"/>
          <w:numId w:val="1002"/>
        </w:numPr>
        <w:pStyle w:val="Compact"/>
      </w:pPr>
      <w:r>
        <w:rPr>
          <w:bCs/>
          <w:b/>
        </w:rPr>
        <w:t xml:space="preserve">Phase 3 (2 months):</w:t>
      </w:r>
      <w:r>
        <w:t xml:space="preserve"> </w:t>
      </w:r>
      <w:r>
        <w:t xml:space="preserve">Co-creation workshops with stakeholders to prototype a "Future Mechanic" competency framework, tested via simulated service scenarios at an Osaka auto hub.</w:t>
      </w:r>
    </w:p>
    <w:p>
      <w:pPr>
        <w:pStyle w:val="FirstParagraph"/>
      </w:pPr>
      <w:r>
        <w:t xml:space="preserve">Data will be triangulated using SPSS for statistical analysis and NVivo for thematic coding of qualitative insights. Ethical approval will be sought from Osaka University’s IRB.</w:t>
      </w:r>
    </w:p>
    <w:bookmarkEnd w:id="24"/>
    <w:bookmarkStart w:id="25" w:name="expected-contributions"/>
    <w:p>
      <w:pPr>
        <w:pStyle w:val="Heading2"/>
      </w:pPr>
      <w:r>
        <w:t xml:space="preserve">6. Expected Contributions</w:t>
      </w:r>
    </w:p>
    <w:p>
      <w:pPr>
        <w:pStyle w:val="FirstParagraph"/>
      </w:pPr>
      <w:r>
        <w:t xml:space="preserve">This Thesis Proposal anticipates three key contributions:</w:t>
      </w:r>
    </w:p>
    <w:p>
      <w:pPr>
        <w:numPr>
          <w:ilvl w:val="0"/>
          <w:numId w:val="1003"/>
        </w:numPr>
        <w:pStyle w:val="Compact"/>
      </w:pPr>
      <w:r>
        <w:rPr>
          <w:bCs/>
          <w:b/>
        </w:rPr>
        <w:t xml:space="preserve">Academic:</w:t>
      </w:r>
      <w:r>
        <w:t xml:space="preserve"> </w:t>
      </w:r>
      <w:r>
        <w:t xml:space="preserve">A new theoretical lens—</w:t>
      </w:r>
      <w:r>
        <w:rPr>
          <w:iCs/>
          <w:i/>
        </w:rPr>
        <w:t xml:space="preserve">"Urban Mechanic Theory"</w:t>
      </w:r>
      <w:r>
        <w:t xml:space="preserve">—framing the mechanic as a socio-technical integrator within smart cities, directly applicable to Osaka’s urban density and Japan’s national "Society 5.0" initiative.</w:t>
      </w:r>
    </w:p>
    <w:p>
      <w:pPr>
        <w:numPr>
          <w:ilvl w:val="0"/>
          <w:numId w:val="1003"/>
        </w:numPr>
        <w:pStyle w:val="Compact"/>
      </w:pPr>
      <w:r>
        <w:rPr>
          <w:bCs/>
          <w:b/>
        </w:rPr>
        <w:t xml:space="preserve">Practical:</w:t>
      </w:r>
      <w:r>
        <w:t xml:space="preserve"> </w:t>
      </w:r>
      <w:r>
        <w:t xml:space="preserve">A validated training toolkit for Osaka’s vocational schools, including VR modules for EV diagnostics and cultural sensitivity protocols for servicing international tourists (critical given Osaka’s 25% annual foreign visitor growth).</w:t>
      </w:r>
    </w:p>
    <w:p>
      <w:pPr>
        <w:numPr>
          <w:ilvl w:val="0"/>
          <w:numId w:val="1003"/>
        </w:numPr>
        <w:pStyle w:val="Compact"/>
      </w:pPr>
      <w:r>
        <w:rPr>
          <w:bCs/>
          <w:b/>
        </w:rPr>
        <w:t xml:space="preserve">Policy:</w:t>
      </w:r>
      <w:r>
        <w:t xml:space="preserve"> </w:t>
      </w:r>
      <w:r>
        <w:t xml:space="preserve">Evidence-based recommendations to Osaka City Council on tax incentives for businesses hiring certified mechanics and subsidies for upskilling older technicians—addressing Japan’s labor shortage head-on.</w:t>
      </w:r>
    </w:p>
    <w:bookmarkEnd w:id="25"/>
    <w:bookmarkStart w:id="26" w:name="significance-of-focus-on-japan-osaka"/>
    <w:p>
      <w:pPr>
        <w:pStyle w:val="Heading2"/>
      </w:pPr>
      <w:r>
        <w:t xml:space="preserve">7. Significance of Focus on Japan Osaka</w:t>
      </w:r>
    </w:p>
    <w:p>
      <w:pPr>
        <w:pStyle w:val="FirstParagraph"/>
      </w:pPr>
      <w:r>
        <w:t xml:space="preserve">Japan Osaka is not merely a geographic location but a strategic nexus. As the third-largest metropolitan area globally, it hosts 12% of Japan’s automotive service jobs (Statistical Handbook of Osaka, 2023) and acts as a gateway for Southeast Asian markets via the Port of Osaka. The city’s compact urban layout necessitates hyper-efficient maintenance workflows—unlike rural Japan—making it an ideal proving ground for scalable solutions. Furthermore, Osaka’s reputation for innovation (e.g., "Osaka Smart City" initiatives) offers unparalleled access to IoT-enabled repair facilities, allowing real-time data collection on mechanic performance. Ignoring Japan Osaka in mechanic research would overlook a microcosm of challenges facing urban automotive services worldwide.</w:t>
      </w:r>
    </w:p>
    <w:bookmarkEnd w:id="26"/>
    <w:bookmarkStart w:id="27" w:name="conclusion"/>
    <w:p>
      <w:pPr>
        <w:pStyle w:val="Heading2"/>
      </w:pPr>
      <w:r>
        <w:t xml:space="preserve">8. Conclusion</w:t>
      </w:r>
    </w:p>
    <w:p>
      <w:pPr>
        <w:pStyle w:val="FirstParagraph"/>
      </w:pPr>
      <w:r>
        <w:t xml:space="preserve">This Thesis Proposal establishes an urgent need to redefine the mechanic’s role within Japan Osaka’s evolving automotive ecosystem. By centering on the specific demands of the Osaka context—where tradition meets cutting-edge technology—the research will deliver actionable insights for training institutions, industry partners, and policymakers. The findings promise not only to resolve a critical labor shortfall in one of Japan’s most dynamic cities but also to set a global standard for integrating human expertise with technological advancement. Ultimately, this work underscores that the mechanic is no longer a repair technician alone but the indispensable architect of seamless mobility in modern Japan Osaka.</w:t>
      </w:r>
    </w:p>
    <w:p>
      <w:pPr>
        <w:pStyle w:val="BodyText"/>
      </w:pPr>
      <w:r>
        <w:rPr>
          <w:bCs/>
          <w:b/>
        </w:rPr>
        <w:t xml:space="preserve">Keywords:</w:t>
      </w:r>
      <w:r>
        <w:t xml:space="preserve"> </w:t>
      </w:r>
      <w:r>
        <w:t xml:space="preserve">Thesis Proposal, Mechanic, Japan Osaka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Mechanic in Japan Osaka's Automotive Ecosystem</dc:title>
  <dc:creator/>
  <cp:keywords/>
  <dcterms:created xsi:type="dcterms:W3CDTF">2025-12-12T05:34:25Z</dcterms:created>
  <dcterms:modified xsi:type="dcterms:W3CDTF">2025-12-12T05:34:25Z</dcterms:modified>
</cp:coreProperties>
</file>

<file path=docProps/custom.xml><?xml version="1.0" encoding="utf-8"?>
<Properties xmlns="http://schemas.openxmlformats.org/officeDocument/2006/custom-properties" xmlns:vt="http://schemas.openxmlformats.org/officeDocument/2006/docPropsVTypes"/>
</file>