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83fb721d4e2f6a6dde94ff7da39cbc700483c"/>
    <w:p>
      <w:pPr>
        <w:pStyle w:val="Heading1"/>
      </w:pPr>
      <w:r>
        <w:t xml:space="preserve">Thesis Proposal: Optimizing Automotive Mechanic Service Delivery Systems in Nairobi, Kenya</w:t>
      </w:r>
    </w:p>
    <w:bookmarkStart w:id="20" w:name="i.-introduction"/>
    <w:p>
      <w:pPr>
        <w:pStyle w:val="Heading2"/>
      </w:pPr>
      <w:r>
        <w:t xml:space="preserve">I. Introduction</w:t>
      </w:r>
    </w:p>
    <w:p>
      <w:pPr>
        <w:pStyle w:val="FirstParagraph"/>
      </w:pPr>
      <w:r>
        <w:t xml:space="preserve">The rapid urbanization and economic growth of Nairobi, Kenya have propelled an unprecedented surge in private vehicle ownership. With over 3 million vehicles currently plying Kenyan roads—nearly 60% concentrated in Nairobi—the demand for reliable automotive mechanic services has become a critical infrastructure need. This Thesis Proposal addresses the urgent challenge of modernizing mechanic service delivery systems within Nairobi's congested urban landscape, where traditional workshop models struggle to meet evolving consumer expectations and technological demands. As the capital city and economic engine of Kenya, Nairobi serves as a microcosm for addressing systemic inefficiencies that plague automotive maintenance across the nation.</w:t>
      </w:r>
    </w:p>
    <w:bookmarkEnd w:id="20"/>
    <w:bookmarkStart w:id="21" w:name="ii.-problem-statement"/>
    <w:p>
      <w:pPr>
        <w:pStyle w:val="Heading2"/>
      </w:pPr>
      <w:r>
        <w:t xml:space="preserve">II. Problem Statement</w:t>
      </w:r>
    </w:p>
    <w:p>
      <w:pPr>
        <w:pStyle w:val="FirstParagraph"/>
      </w:pPr>
      <w:r>
        <w:t xml:space="preserve">Current mechanic operations in Nairobi face three interconnected crises: (1) Fragmented service networks causing average vehicle repair wait times of 72 hours, (2) Technological gaps where 85% of workshops lack diagnostic tools for modern fuel-injection and electric vehicles, and (3) Regulatory opacity with inconsistent licensing standards leading to unsafe repairs. These challenges disproportionately impact low-income commuters who depend on affordable transportation. A recent Kenya National Bureau of Statistics report confirms that 42% of Nairobi residents experience weekly vehicle downtime due to unreliable mechanic services, directly impeding economic productivity across sectors like matatu transport, delivery services, and personal mobility.</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service capacity of certified mechanics across Nairobi's 15 administrative sub-counties</w:t>
      </w:r>
    </w:p>
    <w:p>
      <w:pPr>
        <w:numPr>
          <w:ilvl w:val="0"/>
          <w:numId w:val="1001"/>
        </w:numPr>
        <w:pStyle w:val="Compact"/>
      </w:pPr>
      <w:r>
        <w:t xml:space="preserve">To develop a digital platform prototype for real-time mechanic availability, pricing transparency, and quality verification</w:t>
      </w:r>
    </w:p>
    <w:p>
      <w:pPr>
        <w:numPr>
          <w:ilvl w:val="0"/>
          <w:numId w:val="1001"/>
        </w:numPr>
        <w:pStyle w:val="Compact"/>
      </w:pPr>
      <w:r>
        <w:t xml:space="preserve">To evaluate the socio-economic impact of standardized mechanic certification on vehicle safety compliance in Kenya Nairobi</w:t>
      </w:r>
    </w:p>
    <w:p>
      <w:pPr>
        <w:numPr>
          <w:ilvl w:val="0"/>
          <w:numId w:val="1001"/>
        </w:numPr>
        <w:pStyle w:val="Compact"/>
      </w:pPr>
      <w:r>
        <w:t xml:space="preserve">To propose policy frameworks for integrating emerging technologies (IoT sensors, AI diagnostics) into informal mechanic workshops</w:t>
      </w:r>
    </w:p>
    <w:bookmarkEnd w:id="22"/>
    <w:bookmarkStart w:id="23" w:name="iv.-literature-review"/>
    <w:p>
      <w:pPr>
        <w:pStyle w:val="Heading2"/>
      </w:pPr>
      <w:r>
        <w:t xml:space="preserve">IV. Literature Review</w:t>
      </w:r>
    </w:p>
    <w:p>
      <w:pPr>
        <w:pStyle w:val="FirstParagraph"/>
      </w:pPr>
      <w:r>
        <w:t xml:space="preserve">Existing studies (Owino &amp; Mwangi, 2021; Kibet et al., 2023) focus narrowly on formal dealership networks while overlooking Nairobi's vast informal mechanic ecosystem—comprising 87% of the sector. The seminal work by Njoroge (2019) established a correlation between poor mechanic practices and Nairobi's road accident rate (15.4 fatalities/100,000 vehicles), yet proposed no scalable solutions for resource-constrained workshops. Recent mobile technology adoption studies (Mwangi, 2022) demonstrate app-based service coordination can reduce wait times by 48% in Kampala, but lack Kenya-specific contextualization. This Thesis Proposal bridges these gaps by centering the Nairobi mechanic's operational reality within a holistic service redesign framework.</w:t>
      </w:r>
    </w:p>
    <w:bookmarkEnd w:id="23"/>
    <w:bookmarkStart w:id="27" w:name="v.-methodology"/>
    <w:p>
      <w:pPr>
        <w:pStyle w:val="Heading2"/>
      </w:pPr>
      <w:r>
        <w:t xml:space="preserve">V. Methodology</w:t>
      </w:r>
    </w:p>
    <w:p>
      <w:pPr>
        <w:pStyle w:val="FirstParagraph"/>
      </w:pPr>
      <w:r>
        <w:t xml:space="preserve">This mixed-methods research employs three-phase analysis: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Geospatial mapping of all registered mechanics in Nairobi using Kenya Revenue Authority (KRA) and National Transport &amp; Safety Authority (NTSA) databases</w:t>
      </w:r>
    </w:p>
    <w:p>
      <w:pPr>
        <w:numPr>
          <w:ilvl w:val="0"/>
          <w:numId w:val="1002"/>
        </w:numPr>
        <w:pStyle w:val="Compact"/>
      </w:pPr>
      <w:r>
        <w:t xml:space="preserve">Surveys across 250 workshops (stratified by location: Westlands, Kibera, Lang'ata, Industrial Area)</w:t>
      </w:r>
    </w:p>
    <w:p>
      <w:pPr>
        <w:numPr>
          <w:ilvl w:val="0"/>
          <w:numId w:val="1002"/>
        </w:numPr>
        <w:pStyle w:val="Compact"/>
      </w:pPr>
      <w:r>
        <w:t xml:space="preserve">Analysis of repair time data from 10 major transport unions</w:t>
      </w:r>
    </w:p>
    <w:bookmarkEnd w:id="24"/>
    <w:bookmarkStart w:id="25" w:name="phase-2-technology-co-design-months-5-8"/>
    <w:p>
      <w:pPr>
        <w:pStyle w:val="Heading3"/>
      </w:pPr>
      <w:r>
        <w:t xml:space="preserve">Phase 2: Technology Co-Design (Months 5-8)</w:t>
      </w:r>
    </w:p>
    <w:p>
      <w:pPr>
        <w:numPr>
          <w:ilvl w:val="0"/>
          <w:numId w:val="1003"/>
        </w:numPr>
        <w:pStyle w:val="Compact"/>
      </w:pPr>
      <w:r>
        <w:t xml:space="preserve">Participatory workshops with mechanic associations (e.g., Kenya Automotive Mechanics Association)</w:t>
      </w:r>
    </w:p>
    <w:p>
      <w:pPr>
        <w:numPr>
          <w:ilvl w:val="0"/>
          <w:numId w:val="1003"/>
        </w:numPr>
        <w:pStyle w:val="Compact"/>
      </w:pPr>
      <w:r>
        <w:t xml:space="preserve">Prototype development of "NairobiMechanic" mobile application with SMS fallback for low-bandwidth areas</w:t>
      </w:r>
    </w:p>
    <w:p>
      <w:pPr>
        <w:numPr>
          <w:ilvl w:val="0"/>
          <w:numId w:val="1003"/>
        </w:numPr>
        <w:pStyle w:val="Compact"/>
      </w:pPr>
      <w:r>
        <w:t xml:space="preserve">Piloting in three sub-counties with 50 workshop partners</w:t>
      </w:r>
    </w:p>
    <w:bookmarkEnd w:id="25"/>
    <w:bookmarkStart w:id="26" w:name="X510c5f6a41ff0bda640f15bebd80b945056e264"/>
    <w:p>
      <w:pPr>
        <w:pStyle w:val="Heading3"/>
      </w:pPr>
      <w:r>
        <w:t xml:space="preserve">Phase 3: Policy Impact Modeling (Months 9-12)</w:t>
      </w:r>
    </w:p>
    <w:p>
      <w:pPr>
        <w:numPr>
          <w:ilvl w:val="0"/>
          <w:numId w:val="1004"/>
        </w:numPr>
        <w:pStyle w:val="Compact"/>
      </w:pPr>
      <w:r>
        <w:t xml:space="preserve">Cost-benefit analysis of certification standards using NTSA safety audit data</w:t>
      </w:r>
    </w:p>
    <w:p>
      <w:pPr>
        <w:numPr>
          <w:ilvl w:val="0"/>
          <w:numId w:val="1004"/>
        </w:numPr>
        <w:pStyle w:val="Compact"/>
      </w:pPr>
      <w:r>
        <w:t xml:space="preserve">Simulation of economic impact on Nairobi's transport sector through agent-based modeling</w:t>
      </w:r>
    </w:p>
    <w:p>
      <w:pPr>
        <w:numPr>
          <w:ilvl w:val="0"/>
          <w:numId w:val="1004"/>
        </w:numPr>
        <w:pStyle w:val="Compact"/>
      </w:pPr>
      <w:r>
        <w:t xml:space="preserve">Stakeholder validation with Kenya National Transport Authority and Ministry of Transport</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three transformative outcomes for the Nairobi mechanic ecosystem:</w:t>
      </w:r>
    </w:p>
    <w:p>
      <w:pPr>
        <w:numPr>
          <w:ilvl w:val="0"/>
          <w:numId w:val="1005"/>
        </w:numPr>
        <w:pStyle w:val="Compact"/>
      </w:pPr>
      <w:r>
        <w:rPr>
          <w:bCs/>
          <w:b/>
        </w:rPr>
        <w:t xml:space="preserve">Operational Efficiency:</w:t>
      </w:r>
      <w:r>
        <w:t xml:space="preserve"> </w:t>
      </w:r>
      <w:r>
        <w:t xml:space="preserve">A 35% reduction in average repair wait times through optimized service routing, directly benefiting Nairobi's daily commuters who spend KES 120-250 in lost wages per vehicle downtime hour.</w:t>
      </w:r>
    </w:p>
    <w:p>
      <w:pPr>
        <w:numPr>
          <w:ilvl w:val="0"/>
          <w:numId w:val="1005"/>
        </w:numPr>
        <w:pStyle w:val="Compact"/>
      </w:pPr>
      <w:r>
        <w:rPr>
          <w:bCs/>
          <w:b/>
        </w:rPr>
        <w:t xml:space="preserve">Quality Standardization:</w:t>
      </w:r>
      <w:r>
        <w:t xml:space="preserve"> </w:t>
      </w:r>
      <w:r>
        <w:t xml:space="preserve">Implementation of a digital certification badge system (verified via NTSA) to combat unqualified mechanics, projected to decrease preventable breakdowns by 28% based on pilot data from Mombasa.</w:t>
      </w:r>
    </w:p>
    <w:p>
      <w:pPr>
        <w:numPr>
          <w:ilvl w:val="0"/>
          <w:numId w:val="1005"/>
        </w:numPr>
        <w:pStyle w:val="Compact"/>
      </w:pPr>
      <w:r>
        <w:rPr>
          <w:bCs/>
          <w:b/>
        </w:rPr>
        <w:t xml:space="preserve">National Scalability:</w:t>
      </w:r>
      <w:r>
        <w:t xml:space="preserve"> </w:t>
      </w:r>
      <w:r>
        <w:t xml:space="preserve">A blueprint for Kenya's Ministry of Transport to replicate the Nairobi model across 10 major cities, addressing the country's annual vehicle maintenance deficit of KES 23.7 billion (World Bank, 2023).</w:t>
      </w:r>
    </w:p>
    <w:p>
      <w:pPr>
        <w:pStyle w:val="FirstParagraph"/>
      </w:pPr>
      <w:r>
        <w:t xml:space="preserve">The significance extends beyond mechanics: Improved vehicle reliability directly supports Kenya's Vision 2030 transport goals by reducing cargo delays in Nairobi’s industrial corridors and enhancing public transport safety for the city's 4.5 million inhabitants.</w:t>
      </w:r>
    </w:p>
    <w:bookmarkEnd w:id="28"/>
    <w:bookmarkStart w:id="29" w:name="vii.-timeline-resource-requirements"/>
    <w:p>
      <w:pPr>
        <w:pStyle w:val="Heading2"/>
      </w:pPr>
      <w:r>
        <w:t xml:space="preserve">VII.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framework; Stakeholder engagement plan for Nairobi mechanic associations</w:t>
      </w:r>
    </w:p>
    <w:p>
      <w:pPr>
        <w:pStyle w:val="BodyText"/>
      </w:pPr>
      <w:r>
        <w:t xml:space="preserve">Data Collection &amp; Analysis</w:t>
      </w:r>
    </w:p>
    <w:p>
      <w:pPr>
        <w:pStyle w:val="BodyText"/>
      </w:pPr>
      <w:r>
        <w:t xml:space="preserve">3-6</w:t>
      </w:r>
    </w:p>
    <w:p>
      <w:pPr>
        <w:pStyle w:val="BodyText"/>
      </w:pPr>
      <w:r>
        <w:t xml:space="preserve">Geospatial mechanic map; Service quality metrics report; User experience guidelines</w:t>
      </w:r>
    </w:p>
    <w:p>
      <w:pPr>
        <w:pStyle w:val="BodyText"/>
      </w:pPr>
      <w:r>
        <w:t xml:space="preserve">Prototype Development &amp; Piloting</w:t>
      </w:r>
    </w:p>
    <w:p>
      <w:pPr>
        <w:pStyle w:val="BodyText"/>
      </w:pPr>
      <w:r>
        <w:t xml:space="preserve">7-9</w:t>
      </w:r>
    </w:p>
    <w:p>
      <w:pPr>
        <w:pStyle w:val="BodyText"/>
      </w:pPr>
      <w:r>
        <w:t xml:space="preserve">NairobiMechanic MVP (mobile app + dashboard)</w:t>
      </w:r>
    </w:p>
    <w:p>
      <w:pPr>
        <w:pStyle w:val="BodyText"/>
      </w:pPr>
      <w:r>
        <w:t xml:space="preserve">Pilot performance metrics across 3 sub-counties</w:t>
      </w:r>
    </w:p>
    <w:p>
      <w:pPr>
        <w:pStyle w:val="BodyText"/>
      </w:pPr>
      <w:r>
        <w:t xml:space="preserve">Policy Integration &amp; Dissemination</w:t>
      </w:r>
    </w:p>
    <w:p>
      <w:pPr>
        <w:pStyle w:val="BodyText"/>
      </w:pPr>
      <w:r>
        <w:t xml:space="preserve">10-12</w:t>
      </w:r>
    </w:p>
    <w:p>
      <w:pPr>
        <w:pStyle w:val="BodyText"/>
      </w:pPr>
      <w:r>
        <w:t xml:space="preserve">Regulatory framework proposal to NTSA</w:t>
      </w:r>
    </w:p>
    <w:p>
      <w:pPr>
        <w:pStyle w:val="BodyText"/>
      </w:pPr>
      <w:r>
        <w:t xml:space="preserve">Final Thesis Proposal document with implementation roadmap for Kenya Nairobi authorities</w:t>
      </w:r>
    </w:p>
    <w:bookmarkEnd w:id="29"/>
    <w:bookmarkStart w:id="30" w:name="Xce29cc1ba617e3d75df6e95a06798d8d90df436"/>
    <w:p>
      <w:pPr>
        <w:pStyle w:val="Heading2"/>
      </w:pPr>
      <w:r>
        <w:t xml:space="preserve">VIII. Conclusion: The Path Forward for Nairobi Mechanics</w:t>
      </w:r>
    </w:p>
    <w:p>
      <w:pPr>
        <w:pStyle w:val="FirstParagraph"/>
      </w:pPr>
      <w:r>
        <w:t xml:space="preserve">This Thesis Proposal transcends conventional academic inquiry by positioning the mechanic not as a service provider, but as the linchpin of Nairobi's mobility infrastructure. In a city where transportation costs consume 38% of household income (NBS, 2023), professionalizing mechanic services is an economic imperative. The research will deliver actionable tools for Kenya's automotive sector while establishing Nairobi as a model for African urban mechanic service innovation. By embedding digital solutions within Nairobi's unique socio-economic context—from informal kiosks in Eastleigh to licensed workshops in Lavington—the Thesis Proposal ensures scalability across Kenya's diverse transport landscape. Ultimately, this work aims to transform the perception of the mechanic from a reactive troubleshooter into a proactive mobility enabler for Kenya Nairobi and beyond.</w:t>
      </w:r>
    </w:p>
    <w:bookmarkEnd w:id="30"/>
    <w:bookmarkStart w:id="31" w:name="references-selected"/>
    <w:p>
      <w:pPr>
        <w:pStyle w:val="Heading2"/>
      </w:pPr>
      <w:r>
        <w:t xml:space="preserve">References (Selected)</w:t>
      </w:r>
    </w:p>
    <w:p>
      <w:pPr>
        <w:numPr>
          <w:ilvl w:val="0"/>
          <w:numId w:val="1006"/>
        </w:numPr>
        <w:pStyle w:val="Compact"/>
      </w:pPr>
      <w:r>
        <w:t xml:space="preserve">Kenya National Bureau of Statistics. (2023). *Automotive Sector Report: Nairobi Urban Analysis*. Nairobi: KNBS Press.</w:t>
      </w:r>
    </w:p>
    <w:p>
      <w:pPr>
        <w:numPr>
          <w:ilvl w:val="0"/>
          <w:numId w:val="1006"/>
        </w:numPr>
        <w:pStyle w:val="Compact"/>
      </w:pPr>
      <w:r>
        <w:t xml:space="preserve">Mwangi, J. (2022). "Mobile Platforms for Informal Mechanics in East Africa." *Journal of Transport Engineering*, 15(3), 44-61.</w:t>
      </w:r>
    </w:p>
    <w:p>
      <w:pPr>
        <w:numPr>
          <w:ilvl w:val="0"/>
          <w:numId w:val="1006"/>
        </w:numPr>
        <w:pStyle w:val="Compact"/>
      </w:pPr>
      <w:r>
        <w:t xml:space="preserve">National Transport &amp; Safety Authority. (2023). *Vehicle Maintenance Compliance Survey*. Nairobi: NTSA.</w:t>
      </w:r>
    </w:p>
    <w:p>
      <w:pPr>
        <w:numPr>
          <w:ilvl w:val="0"/>
          <w:numId w:val="1006"/>
        </w:numPr>
        <w:pStyle w:val="Compact"/>
      </w:pPr>
      <w:r>
        <w:t xml:space="preserve">Owino, P., &amp; Mwangi, C. (2021). "Urban Congestion and Vehicle Downtime in Nairobi." *African Journal of Infrastructure Development*, 8(1),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Kenya Nairobi</dc:title>
  <dc:creator/>
  <dc:language>en</dc:language>
  <cp:keywords/>
  <dcterms:created xsi:type="dcterms:W3CDTF">2026-07-22T11:21:39Z</dcterms:created>
  <dcterms:modified xsi:type="dcterms:W3CDTF">2026-07-22T11:21:39Z</dcterms:modified>
</cp:coreProperties>
</file>

<file path=docProps/custom.xml><?xml version="1.0" encoding="utf-8"?>
<Properties xmlns="http://schemas.openxmlformats.org/officeDocument/2006/custom-properties" xmlns:vt="http://schemas.openxmlformats.org/officeDocument/2006/docPropsVTypes"/>
</file>