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cdfec57dac74f86c7c9f3670a427021fad252b"/>
    <w:p>
      <w:pPr>
        <w:pStyle w:val="Heading1"/>
      </w:pPr>
      <w:r>
        <w:t xml:space="preserve">Thesis Proposal: Advancing Automotive Mechanic Proficiency in Malaysia Kuala Lumpur for Sustainable Urban Mobility</w:t>
      </w:r>
    </w:p>
    <w:bookmarkStart w:id="20" w:name="abstract"/>
    <w:p>
      <w:pPr>
        <w:pStyle w:val="Heading2"/>
      </w:pPr>
      <w:r>
        <w:t xml:space="preserve">Abstract</w:t>
      </w:r>
    </w:p>
    <w:p>
      <w:pPr>
        <w:pStyle w:val="FirstParagraph"/>
      </w:pPr>
      <w:r>
        <w:t xml:space="preserve">This research proposal addresses a critical gap in the automotive service sector of Malaysia Kuala Lumpur, where the rapid growth of vehicle ownership and urbanization has outpaced the development of skilled automotive mechanics. With Kuala Lumpur serving as Malaysia's economic hub and home to over 7 million residents, traffic congestion and vehicle maintenance demands have intensified. However, a significant shortage of certified mechanics proficient in modern diagnostic systems threatens road safety, environmental compliance, and the efficiency of Kuala Lumpur's transport ecosystem. This thesis proposes a comprehensive framework to enhance mechanic training standards, integrate technology adoption (IoT diagnostics, AI-driven tools), and develop localized certification pathways specifically tailored for the Malaysia Kuala Lumpur context. The study aims to contribute actionable insights to policymakers, automotive training institutions (e.g., MESTECC-certified centers), and industry stakeholders in Kuala Lumpur, ultimately supporting national goals like the National Automotive Policy 2020 and Smart City initiatives.</w:t>
      </w:r>
    </w:p>
    <w:bookmarkEnd w:id="20"/>
    <w:bookmarkStart w:id="21" w:name="Xcd1d0f389bfc52b13ce396c7965ae868115c00d"/>
    <w:p>
      <w:pPr>
        <w:pStyle w:val="Heading2"/>
      </w:pPr>
      <w:r>
        <w:t xml:space="preserve">1. Introduction: The Imperative for Mechanic Excellence in Malaysia Kuala Lumpur</w:t>
      </w:r>
    </w:p>
    <w:p>
      <w:pPr>
        <w:pStyle w:val="FirstParagraph"/>
      </w:pPr>
      <w:r>
        <w:t xml:space="preserve">Kuala Lumpur's status as a megacity within Malaysia necessitates robust automotive support infrastructure. The city’s vehicle population exceeds 1.8 million, with annual growth rates of 4-5%, yet the supply of qualified mechanics fails to match this demand (Jabatan Pengangkutan Jalan Malaysia, 2023). Traditional mechanic training often lacks focus on electric vehicles (EVs), advanced engine management systems, and digital tools prevalent in modern Malaysian fleets. This disconnect leads to substandard repairs, increased vehicle downtime for KL commuters, and higher emissions – directly contradicting Kuala Lumpur's Sustainable City Plan commitments. Consequently, this thesis argues that elevating the profession of the</w:t>
      </w:r>
      <w:r>
        <w:t xml:space="preserve"> </w:t>
      </w:r>
      <w:r>
        <w:rPr>
          <w:iCs/>
          <w:i/>
        </w:rPr>
        <w:t xml:space="preserve">Mechanic</w:t>
      </w:r>
      <w:r>
        <w:t xml:space="preserve"> </w:t>
      </w:r>
      <w:r>
        <w:t xml:space="preserve">within Malaysia Kuala Lumpur is not merely an occupational concern but a cornerstone of urban resilience and economic competitiveness.</w:t>
      </w:r>
    </w:p>
    <w:bookmarkEnd w:id="21"/>
    <w:bookmarkStart w:id="22" w:name="problem-statement"/>
    <w:p>
      <w:pPr>
        <w:pStyle w:val="Heading2"/>
      </w:pPr>
      <w:r>
        <w:t xml:space="preserve">2. Problem Statement</w:t>
      </w:r>
    </w:p>
    <w:p>
      <w:pPr>
        <w:pStyle w:val="FirstParagraph"/>
      </w:pPr>
      <w:r>
        <w:t xml:space="preserve">In Malaysia Kuala Lumpur, automotive mechanics operate within a fragmented ecosystem. Independent garages dominate (over 60% of service points), yet many lack formal certification or access to updated training on ASEAN-compliant diagnostic technologies (MOT's Automotive Industry Report, 2024). This results in:</w:t>
      </w:r>
    </w:p>
    <w:p>
      <w:pPr>
        <w:numPr>
          <w:ilvl w:val="0"/>
          <w:numId w:val="1001"/>
        </w:numPr>
        <w:pStyle w:val="Compact"/>
      </w:pPr>
      <w:r>
        <w:rPr>
          <w:bCs/>
          <w:b/>
        </w:rPr>
        <w:t xml:space="preserve">Safety Risks:</w:t>
      </w:r>
      <w:r>
        <w:t xml:space="preserve"> </w:t>
      </w:r>
      <w:r>
        <w:t xml:space="preserve">Faulty repairs contribute to 18% of Kuala Lumpur road accidents involving mechanical failure (Jalan Raya Accident Database, 2023).</w:t>
      </w:r>
    </w:p>
    <w:p>
      <w:pPr>
        <w:numPr>
          <w:ilvl w:val="0"/>
          <w:numId w:val="1001"/>
        </w:numPr>
        <w:pStyle w:val="Compact"/>
      </w:pPr>
      <w:r>
        <w:rPr>
          <w:bCs/>
          <w:b/>
        </w:rPr>
        <w:t xml:space="preserve">Economic Losses:</w:t>
      </w:r>
      <w:r>
        <w:t xml:space="preserve"> </w:t>
      </w:r>
      <w:r>
        <w:t xml:space="preserve">Vehicle downtime costs KL businesses an estimated RM 2.4 billion annually.</w:t>
      </w:r>
    </w:p>
    <w:p>
      <w:pPr>
        <w:numPr>
          <w:ilvl w:val="0"/>
          <w:numId w:val="1001"/>
        </w:numPr>
        <w:pStyle w:val="Compact"/>
      </w:pPr>
      <w:r>
        <w:rPr>
          <w:bCs/>
          <w:b/>
        </w:rPr>
        <w:t xml:space="preserve">Environmental Impact:</w:t>
      </w:r>
      <w:r>
        <w:t xml:space="preserve"> </w:t>
      </w:r>
      <w:r>
        <w:t xml:space="preserve">Inefficient repairs increase CO₂ emissions by up to 15% for affected vehicles.</w:t>
      </w:r>
    </w:p>
    <w:p>
      <w:pPr>
        <w:pStyle w:val="FirstParagraph"/>
      </w:pPr>
      <w:r>
        <w:t xml:space="preserve">Current mechanic certification (e.g., through the Malaysian Automotive Institute - MAI) is generic and insufficiently adapted to Kuala Lumpur's unique traffic density, vehicle mix (high EV adoption in KL city center), and climate challenges (humidity, monsoon corrosion). This gap necessitates a</w:t>
      </w:r>
      <w:r>
        <w:t xml:space="preserve"> </w:t>
      </w:r>
      <w:r>
        <w:rPr>
          <w:iCs/>
          <w:i/>
        </w:rPr>
        <w:t xml:space="preserve">Thesis Proposal</w:t>
      </w:r>
      <w:r>
        <w:t xml:space="preserve"> </w:t>
      </w:r>
      <w:r>
        <w:t xml:space="preserve">focused on localized, technology-integrated solutions.</w:t>
      </w:r>
    </w:p>
    <w:bookmarkEnd w:id="22"/>
    <w:bookmarkStart w:id="23" w:name="X68ff0a6b57a95542e2e97c10d5b72c72fea0bca"/>
    <w:p>
      <w:pPr>
        <w:pStyle w:val="Heading2"/>
      </w:pPr>
      <w:r>
        <w:t xml:space="preserve">3. Literature Review: Global Benchmarks vs. Malaysia Kuala Lumpur Context</w:t>
      </w:r>
    </w:p>
    <w:p>
      <w:pPr>
        <w:pStyle w:val="FirstParagraph"/>
      </w:pPr>
      <w:r>
        <w:t xml:space="preserve">International studies highlight success in cities like Singapore (where mandatory digital diagnostics training reduced repair errors by 34%) and Tokyo (where mechanic certification integrates EV/autonomous vehicle modules). However, these models lack direct applicability to Malaysia Kuala Lumpur due to differences in:</w:t>
      </w:r>
    </w:p>
    <w:p>
      <w:pPr>
        <w:numPr>
          <w:ilvl w:val="0"/>
          <w:numId w:val="1002"/>
        </w:numPr>
        <w:pStyle w:val="Compact"/>
      </w:pPr>
      <w:r>
        <w:rPr>
          <w:bCs/>
          <w:b/>
        </w:rPr>
        <w:t xml:space="preserve">Infrastructure:</w:t>
      </w:r>
      <w:r>
        <w:t xml:space="preserve"> </w:t>
      </w:r>
      <w:r>
        <w:t xml:space="preserve">KL's aging road network versus Singapore’s integrated smart infrastructure.</w:t>
      </w:r>
    </w:p>
    <w:p>
      <w:pPr>
        <w:numPr>
          <w:ilvl w:val="0"/>
          <w:numId w:val="1002"/>
        </w:numPr>
        <w:pStyle w:val="Compact"/>
      </w:pPr>
      <w:r>
        <w:rPr>
          <w:bCs/>
          <w:b/>
        </w:rPr>
        <w:t xml:space="preserve">Workforce Dynamics:</w:t>
      </w:r>
      <w:r>
        <w:t xml:space="preserve"> </w:t>
      </w:r>
      <w:r>
        <w:t xml:space="preserve">KL’s heavy reliance on informal mechanic networks versus Japan's structured apprenticeship system.</w:t>
      </w:r>
    </w:p>
    <w:p>
      <w:pPr>
        <w:numPr>
          <w:ilvl w:val="0"/>
          <w:numId w:val="1002"/>
        </w:numPr>
        <w:pStyle w:val="Compact"/>
      </w:pPr>
      <w:r>
        <w:rPr>
          <w:bCs/>
          <w:b/>
        </w:rPr>
        <w:t xml:space="preserve">Vehicular Trends:</w:t>
      </w:r>
      <w:r>
        <w:t xml:space="preserve"> </w:t>
      </w:r>
      <w:r>
        <w:t xml:space="preserve">Rapid EV uptake in KL city-center (30% growth YoY) contrasts with slower adoption elsewhere in Malaysia.</w:t>
      </w:r>
    </w:p>
    <w:p>
      <w:pPr>
        <w:pStyle w:val="FirstParagraph"/>
      </w:pPr>
      <w:r>
        <w:t xml:space="preserve">Local literature (e.g., Tan &amp; Lim, 2022) identifies skill gaps but lacks actionable, context-specific frameworks. This thesis fills that void by proposing a</w:t>
      </w:r>
      <w:r>
        <w:t xml:space="preserve"> </w:t>
      </w:r>
      <w:r>
        <w:rPr>
          <w:iCs/>
          <w:i/>
        </w:rPr>
        <w:t xml:space="preserve">Mechanic</w:t>
      </w:r>
      <w:r>
        <w:t xml:space="preserve"> </w:t>
      </w:r>
      <w:r>
        <w:t xml:space="preserve">competency model rooted in Kuala Lumpur’s operational realities.</w:t>
      </w:r>
    </w:p>
    <w:bookmarkEnd w:id="23"/>
    <w:bookmarkStart w:id="24" w:name="research-objectives-and-methodology"/>
    <w:p>
      <w:pPr>
        <w:pStyle w:val="Heading2"/>
      </w:pPr>
      <w:r>
        <w:t xml:space="preserve">4. Research Objectives and Methodology</w:t>
      </w:r>
    </w:p>
    <w:p>
      <w:pPr>
        <w:pStyle w:val="FirstParagraph"/>
      </w:pPr>
      <w:r>
        <w:t xml:space="preserve">This study aims to:</w:t>
      </w:r>
    </w:p>
    <w:p>
      <w:pPr>
        <w:numPr>
          <w:ilvl w:val="0"/>
          <w:numId w:val="1003"/>
        </w:numPr>
        <w:pStyle w:val="Compact"/>
      </w:pPr>
      <w:r>
        <w:t xml:space="preserve">Evaluate current mechanic training curricula against Kuala Lumpur's vehicle maintenance demands (using survey data from 150+ KL-based garages).</w:t>
      </w:r>
    </w:p>
    <w:p>
      <w:pPr>
        <w:numPr>
          <w:ilvl w:val="0"/>
          <w:numId w:val="1003"/>
        </w:numPr>
        <w:pStyle w:val="Compact"/>
      </w:pPr>
      <w:r>
        <w:t xml:space="preserve">Co-design a technology-augmented training framework with key stakeholders (MESTECC, MAI, KL transport agencies).</w:t>
      </w:r>
    </w:p>
    <w:p>
      <w:pPr>
        <w:numPr>
          <w:ilvl w:val="0"/>
          <w:numId w:val="1003"/>
        </w:numPr>
        <w:pStyle w:val="Compact"/>
      </w:pPr>
      <w:r>
        <w:t xml:space="preserve">Develop and pilot a localized certification module covering EV diagnostics, IoT-connected tools, and climate-resilient repair techniques.</w:t>
      </w:r>
    </w:p>
    <w:p>
      <w:pPr>
        <w:pStyle w:val="FirstParagraph"/>
      </w:pPr>
      <w:r>
        <w:t xml:space="preserve">The methodology employs mixed methods:</w:t>
      </w:r>
    </w:p>
    <w:p>
      <w:pPr>
        <w:numPr>
          <w:ilvl w:val="0"/>
          <w:numId w:val="1004"/>
        </w:numPr>
        <w:pStyle w:val="Compact"/>
      </w:pPr>
      <w:r>
        <w:rPr>
          <w:bCs/>
          <w:b/>
        </w:rPr>
        <w:t xml:space="preserve">Quantitative:</w:t>
      </w:r>
      <w:r>
        <w:t xml:space="preserve"> </w:t>
      </w:r>
      <w:r>
        <w:t xml:space="preserve">Analysis of 5 years of KL traffic accident reports linked to mechanical failures.</w:t>
      </w:r>
    </w:p>
    <w:p>
      <w:pPr>
        <w:numPr>
          <w:ilvl w:val="0"/>
          <w:numId w:val="1004"/>
        </w:numPr>
        <w:pStyle w:val="Compact"/>
      </w:pPr>
      <w:r>
        <w:rPr>
          <w:bCs/>
          <w:b/>
        </w:rPr>
        <w:t xml:space="preserve">Qualitative:</w:t>
      </w:r>
      <w:r>
        <w:t xml:space="preserve"> </w:t>
      </w:r>
      <w:r>
        <w:t xml:space="preserve">Focus groups with mechanics in Petaling Jaya, Cheras, and Taman Maluri (representative KL districts) to identify on-ground challenges.</w:t>
      </w:r>
    </w:p>
    <w:p>
      <w:pPr>
        <w:numPr>
          <w:ilvl w:val="0"/>
          <w:numId w:val="1004"/>
        </w:numPr>
        <w:pStyle w:val="Compact"/>
      </w:pPr>
      <w:r>
        <w:rPr>
          <w:bCs/>
          <w:b/>
        </w:rPr>
        <w:t xml:space="preserve">Action Research:</w:t>
      </w:r>
      <w:r>
        <w:t xml:space="preserve"> </w:t>
      </w:r>
      <w:r>
        <w:t xml:space="preserve">Collaborative design workshops with the National Automotive Council Malaysia (NACM) to refine training modules.</w:t>
      </w:r>
    </w:p>
    <w:bookmarkEnd w:id="24"/>
    <w:bookmarkStart w:id="25" w:name="Xadffc44396c565ddf84c20f98b8ee7092854001"/>
    <w:p>
      <w:pPr>
        <w:pStyle w:val="Heading2"/>
      </w:pPr>
      <w:r>
        <w:t xml:space="preserve">5. Significance of the Thesis Proposal for Malaysia Kuala Lumpur</w:t>
      </w:r>
    </w:p>
    <w:p>
      <w:pPr>
        <w:pStyle w:val="FirstParagraph"/>
      </w:pPr>
      <w:r>
        <w:t xml:space="preserve">This research directly addresses Malaysia’s national priorities as defined by the Ministry of Transport and Economic Planning Unit:</w:t>
      </w:r>
    </w:p>
    <w:p>
      <w:pPr>
        <w:numPr>
          <w:ilvl w:val="0"/>
          <w:numId w:val="1005"/>
        </w:numPr>
        <w:pStyle w:val="Compact"/>
      </w:pPr>
      <w:r>
        <w:rPr>
          <w:bCs/>
          <w:b/>
        </w:rPr>
        <w:t xml:space="preserve">Boosting KL's Smart City Goals:</w:t>
      </w:r>
      <w:r>
        <w:t xml:space="preserve"> </w:t>
      </w:r>
      <w:r>
        <w:t xml:space="preserve">A certified mechanic workforce enables real-time vehicle health monitoring via IoT, aligning with KL’s Smart City infrastructure (e.g., MyTransport initiative).</w:t>
      </w:r>
    </w:p>
    <w:p>
      <w:pPr>
        <w:numPr>
          <w:ilvl w:val="0"/>
          <w:numId w:val="1005"/>
        </w:numPr>
        <w:pStyle w:val="Compact"/>
      </w:pPr>
      <w:r>
        <w:rPr>
          <w:bCs/>
          <w:b/>
        </w:rPr>
        <w:t xml:space="preserve">Economic Diversification:</w:t>
      </w:r>
      <w:r>
        <w:t xml:space="preserve"> </w:t>
      </w:r>
      <w:r>
        <w:t xml:space="preserve">Upskilling mechanics supports Malaysia’s push toward high-value automotive services (beyond basic repairs), attracting EV manufacturers like Proton and Perodua to invest in KL-based R&amp;D centers.</w:t>
      </w:r>
    </w:p>
    <w:p>
      <w:pPr>
        <w:numPr>
          <w:ilvl w:val="0"/>
          <w:numId w:val="1005"/>
        </w:numPr>
        <w:pStyle w:val="Compact"/>
      </w:pPr>
      <w:r>
        <w:rPr>
          <w:bCs/>
          <w:b/>
        </w:rPr>
        <w:t xml:space="preserve">Social Impact:</w:t>
      </w:r>
      <w:r>
        <w:t xml:space="preserve"> </w:t>
      </w:r>
      <w:r>
        <w:t xml:space="preserve">Reducing repair-related accidents directly improves public safety for 7 million Kuala Lumpur residents, particularly vulnerable road users (motorcyclists, pedestrians).</w:t>
      </w:r>
    </w:p>
    <w:p>
      <w:pPr>
        <w:pStyle w:val="FirstParagraph"/>
      </w:pPr>
      <w:r>
        <w:t xml:space="preserve">Furthermore, the proposed framework will be adaptable to other Malaysian cities but anchored in Kuala Lumpur's unique context – making it a scalable model for national implementation.</w:t>
      </w:r>
    </w:p>
    <w:bookmarkEnd w:id="25"/>
    <w:bookmarkStart w:id="26" w:name="expected-outcomes-and-timeline"/>
    <w:p>
      <w:pPr>
        <w:pStyle w:val="Heading2"/>
      </w:pPr>
      <w:r>
        <w:t xml:space="preserve">6. Expected Outcomes and Timeline</w:t>
      </w:r>
    </w:p>
    <w:p>
      <w:pPr>
        <w:pStyle w:val="FirstParagraph"/>
      </w:pPr>
      <w:r>
        <w:t xml:space="preserve">The thesis anticipates delivering:</w:t>
      </w:r>
    </w:p>
    <w:p>
      <w:pPr>
        <w:numPr>
          <w:ilvl w:val="0"/>
          <w:numId w:val="1006"/>
        </w:numPr>
        <w:pStyle w:val="Compact"/>
      </w:pPr>
      <w:r>
        <w:t xml:space="preserve">A validated competency matrix for Malaysia Kuala Lumpur mechanics, integrating digital diagnostics and EV maintenance.</w:t>
      </w:r>
    </w:p>
    <w:p>
      <w:pPr>
        <w:numPr>
          <w:ilvl w:val="0"/>
          <w:numId w:val="1006"/>
        </w:numPr>
        <w:pStyle w:val="Compact"/>
      </w:pPr>
      <w:r>
        <w:t xml:space="preserve">A pilot training curriculum tested with 5 MESTECC-certified institutions across KL.</w:t>
      </w:r>
    </w:p>
    <w:p>
      <w:pPr>
        <w:numPr>
          <w:ilvl w:val="0"/>
          <w:numId w:val="1006"/>
        </w:numPr>
        <w:pStyle w:val="Compact"/>
      </w:pPr>
      <w:r>
        <w:t xml:space="preserve">Policy recommendations for the Ministry of Human Resources to mandate updated mechanic certification standards in Peninsular Malaysia.</w:t>
      </w:r>
    </w:p>
    <w:p>
      <w:pPr>
        <w:pStyle w:val="FirstParagraph"/>
      </w:pPr>
      <w:r>
        <w:t xml:space="preserve">The research timeline spans 18 months:</w:t>
      </w:r>
    </w:p>
    <w:p>
      <w:pPr>
        <w:numPr>
          <w:ilvl w:val="0"/>
          <w:numId w:val="1007"/>
        </w:numPr>
        <w:pStyle w:val="Compact"/>
      </w:pPr>
      <w:r>
        <w:rPr>
          <w:bCs/>
          <w:b/>
        </w:rPr>
        <w:t xml:space="preserve">Months 1-4:</w:t>
      </w:r>
      <w:r>
        <w:t xml:space="preserve"> </w:t>
      </w:r>
      <w:r>
        <w:t xml:space="preserve">Literature review and stakeholder mapping (KL-based).</w:t>
      </w:r>
    </w:p>
    <w:p>
      <w:pPr>
        <w:numPr>
          <w:ilvl w:val="0"/>
          <w:numId w:val="1007"/>
        </w:numPr>
        <w:pStyle w:val="Compact"/>
      </w:pPr>
      <w:r>
        <w:rPr>
          <w:bCs/>
          <w:b/>
        </w:rPr>
        <w:t xml:space="preserve">Months 5-10:</w:t>
      </w:r>
      <w:r>
        <w:t xml:space="preserve"> </w:t>
      </w:r>
      <w:r>
        <w:t xml:space="preserve">Field data collection (surveys, focus groups in KL districts).</w:t>
      </w:r>
    </w:p>
    <w:p>
      <w:pPr>
        <w:numPr>
          <w:ilvl w:val="0"/>
          <w:numId w:val="1007"/>
        </w:numPr>
        <w:pStyle w:val="Compact"/>
      </w:pPr>
      <w:r>
        <w:rPr>
          <w:bCs/>
          <w:b/>
        </w:rPr>
        <w:t xml:space="preserve">Months 11-16:</w:t>
      </w:r>
      <w:r>
        <w:t xml:space="preserve"> </w:t>
      </w:r>
      <w:r>
        <w:t xml:space="preserve">Framework development and pilot testing.</w:t>
      </w:r>
    </w:p>
    <w:p>
      <w:pPr>
        <w:numPr>
          <w:ilvl w:val="0"/>
          <w:numId w:val="1007"/>
        </w:numPr>
        <w:pStyle w:val="Compact"/>
      </w:pPr>
      <w:r>
        <w:rPr>
          <w:bCs/>
          <w:b/>
        </w:rPr>
        <w:t xml:space="preserve">Months 17-18:</w:t>
      </w:r>
      <w:r>
        <w:t xml:space="preserve"> </w:t>
      </w:r>
      <w:r>
        <w:t xml:space="preserve">Thesis finalization and policy brief submission to Malaysian government agencies.</w:t>
      </w:r>
    </w:p>
    <w:bookmarkEnd w:id="26"/>
    <w:bookmarkStart w:id="27" w:name="conclusion"/>
    <w:p>
      <w:pPr>
        <w:pStyle w:val="Heading2"/>
      </w:pPr>
      <w:r>
        <w:t xml:space="preserve">7. Conclusion</w:t>
      </w:r>
    </w:p>
    <w:p>
      <w:pPr>
        <w:pStyle w:val="FirstParagraph"/>
      </w:pPr>
      <w:r>
        <w:t xml:space="preserve">The role of the automotive mechanic in Malaysia Kuala Lumpur is evolving from a reactive technician to a proactive guardian of urban mobility and sustainability. This thesis proposes an urgent, context-driven transformation of mechanic training and certification to meet KL’s demands as the nation’s automotive nerve center. By centering this research on</w:t>
      </w:r>
      <w:r>
        <w:t xml:space="preserve"> </w:t>
      </w:r>
      <w:r>
        <w:rPr>
          <w:iCs/>
          <w:i/>
        </w:rPr>
        <w:t xml:space="preserve">Malaysia Kuala Lumpur</w:t>
      </w:r>
      <w:r>
        <w:t xml:space="preserve">’s specific challenges – traffic density, climate pressures, technological transition – it offers a blueprint for elevating a profession critical to daily life in the city. The outcomes will empower mechanics with future-ready skills while strengthening Kuala Lumpur’s position as a model for Southeast Asian urban mobility. This</w:t>
      </w:r>
      <w:r>
        <w:t xml:space="preserve"> </w:t>
      </w:r>
      <w:r>
        <w:rPr>
          <w:iCs/>
          <w:i/>
        </w:rPr>
        <w:t xml:space="preserve">Thesis Proposal</w:t>
      </w:r>
      <w:r>
        <w:t xml:space="preserve"> </w:t>
      </w:r>
      <w:r>
        <w:t xml:space="preserve">is not merely academic; it is an actionable step toward safer, cleaner, and more efficient streets for all Malaysians.</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Malaysia Kuala Lumpur</dc:title>
  <dc:creator/>
  <dc:language>en</dc:language>
  <cp:keywords/>
  <dcterms:created xsi:type="dcterms:W3CDTF">2026-07-23T04:50:16Z</dcterms:created>
  <dcterms:modified xsi:type="dcterms:W3CDTF">2026-07-23T04:50:16Z</dcterms:modified>
</cp:coreProperties>
</file>

<file path=docProps/custom.xml><?xml version="1.0" encoding="utf-8"?>
<Properties xmlns="http://schemas.openxmlformats.org/officeDocument/2006/custom-properties" xmlns:vt="http://schemas.openxmlformats.org/officeDocument/2006/docPropsVTypes"/>
</file>