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Innovative</w:t>
      </w:r>
      <w:r>
        <w:t xml:space="preserve"> </w:t>
      </w:r>
      <w:r>
        <w:t xml:space="preserve">Mechanic</w:t>
      </w:r>
      <w:r>
        <w:t xml:space="preserve"> </w:t>
      </w:r>
      <w:r>
        <w:t xml:space="preserve">Service</w:t>
      </w:r>
      <w:r>
        <w:t xml:space="preserve"> </w:t>
      </w:r>
      <w:r>
        <w:t xml:space="preserve">Model</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Mexico</w:t>
      </w:r>
      <w:r>
        <w:t xml:space="preserve"> </w:t>
      </w:r>
      <w:r>
        <w:t xml:space="preserve">City</w:t>
      </w:r>
    </w:p>
    <w:bookmarkStart w:id="32" w:name="X8756b9cd9f501e665563640fc707e09859e21cc"/>
    <w:p>
      <w:pPr>
        <w:pStyle w:val="Heading1"/>
      </w:pPr>
      <w:r>
        <w:t xml:space="preserve">Thesis Proposal: Developing a Sustainable Mechanic Service Framework for Enhanced Urban Mobility in Mexico City</w:t>
      </w:r>
    </w:p>
    <w:bookmarkStart w:id="20" w:name="introduction"/>
    <w:p>
      <w:pPr>
        <w:pStyle w:val="Heading2"/>
      </w:pPr>
      <w:r>
        <w:t xml:space="preserve">1. Introduction</w:t>
      </w:r>
    </w:p>
    <w:p>
      <w:pPr>
        <w:pStyle w:val="FirstParagraph"/>
      </w:pPr>
      <w:r>
        <w:t xml:space="preserve">Mexico City, the bustling capital of Mexico with over 21 million residents, faces critical challenges in urban mobility due to its dense population and aging vehicle fleet. As the city grapples with severe air pollution (ranking among the world's most polluted metropolitan areas) and traffic congestion that wastes over 300 hours annually per driver, the role of reliable</w:t>
      </w:r>
      <w:r>
        <w:t xml:space="preserve"> </w:t>
      </w:r>
      <w:r>
        <w:rPr>
          <w:bCs/>
          <w:b/>
        </w:rPr>
        <w:t xml:space="preserve">Mechanic</w:t>
      </w:r>
      <w:r>
        <w:t xml:space="preserve"> </w:t>
      </w:r>
      <w:r>
        <w:t xml:space="preserve">services becomes paramount. This Thesis Proposal outlines a comprehensive research project aimed at designing an innovative mechanic service model specifically tailored for Mexico City's unique socio-technical landscape. The proposal addresses the urgent need to transform traditional automotive repair operations into environmentally conscious, accessible, and technologically integrated solutions that align with Mexico City's Sustainable Mobility Plan 2035.</w:t>
      </w:r>
    </w:p>
    <w:bookmarkEnd w:id="20"/>
    <w:bookmarkStart w:id="21" w:name="problem-statement"/>
    <w:p>
      <w:pPr>
        <w:pStyle w:val="Heading2"/>
      </w:pPr>
      <w:r>
        <w:t xml:space="preserve">2. Problem Statement</w:t>
      </w:r>
    </w:p>
    <w:p>
      <w:pPr>
        <w:pStyle w:val="FirstParagraph"/>
      </w:pPr>
      <w:r>
        <w:t xml:space="preserve">Current mechanic services in Mexico City suffer from systemic failures: (a) Over 65% of repair shops lack formal certification for emissions testing, contributing to 40% of the city's vehicular pollution (INEGI, 2023); (b) Geographical fragmentation leaves peripheral neighborhoods with minimal access to certified technicians; and (c) Digitalization gaps prevent efficient appointment systems or real-time vehicle diagnostics. These issues perpetuate environmental degradation and economic losses—costing the city an estimated $1.8 billion yearly in health-related expenses and fuel waste. This Thesis Proposal directly confronts these challenges by proposing a location-optimized mechanic network that integrates sustainability protocols with community-centric service delivery.</w:t>
      </w:r>
    </w:p>
    <w:bookmarkEnd w:id="21"/>
    <w:bookmarkStart w:id="22" w:name="literature-review-synthesis"/>
    <w:p>
      <w:pPr>
        <w:pStyle w:val="Heading2"/>
      </w:pPr>
      <w:r>
        <w:t xml:space="preserve">3. Literature Review Synthesis</w:t>
      </w:r>
    </w:p>
    <w:p>
      <w:pPr>
        <w:pStyle w:val="FirstParagraph"/>
      </w:pPr>
      <w:r>
        <w:t xml:space="preserve">Existing research on automotive services focuses narrowly on Western markets or generic Latin American contexts, neglecting Mexico City's hyper-urban complexity. While studies by García (2021) highlight the economic role of independent mechanics in informal economies, and López’s (2022) work on emissions control in urban fleets identifies regulatory gaps, none propose an integrated service model for megacities. Crucially, no prior research addresses the interplay between mechanic accessibility, environmental compliance, and digital inclusion within Mexico City's specific cultural and infrastructural constraints—making this Thesis Proposal a critical gap-filler.</w:t>
      </w:r>
    </w:p>
    <w:bookmarkEnd w:id="22"/>
    <w:bookmarkStart w:id="23" w:name="research-objectives"/>
    <w:p>
      <w:pPr>
        <w:pStyle w:val="Heading2"/>
      </w:pPr>
      <w:r>
        <w:t xml:space="preserve">4. Research Objectives</w:t>
      </w:r>
    </w:p>
    <w:p>
      <w:pPr>
        <w:numPr>
          <w:ilvl w:val="0"/>
          <w:numId w:val="1001"/>
        </w:numPr>
        <w:pStyle w:val="Compact"/>
      </w:pPr>
      <w:r>
        <w:t xml:space="preserve">To map the spatial distribution of certified mechanics across all 16 boroughs of Mexico City, correlating coverage with pollution hotspots and population density.</w:t>
      </w:r>
    </w:p>
    <w:p>
      <w:pPr>
        <w:numPr>
          <w:ilvl w:val="0"/>
          <w:numId w:val="1001"/>
        </w:numPr>
        <w:pStyle w:val="Compact"/>
      </w:pPr>
      <w:r>
        <w:t xml:space="preserve">To co-develop a sustainable mechanic service framework using participatory design workshops with local technicians, environmental agencies (SEDEMA), and residents from marginalized communities.</w:t>
      </w:r>
    </w:p>
    <w:p>
      <w:pPr>
        <w:numPr>
          <w:ilvl w:val="0"/>
          <w:numId w:val="1001"/>
        </w:numPr>
        <w:pStyle w:val="Compact"/>
      </w:pPr>
      <w:r>
        <w:t xml:space="preserve">To prototype an AI-driven scheduling platform that optimizes technician routes while prioritizing low-emission vehicle diagnostics for high-pollution zones.</w:t>
      </w:r>
    </w:p>
    <w:p>
      <w:pPr>
        <w:numPr>
          <w:ilvl w:val="0"/>
          <w:numId w:val="1001"/>
        </w:numPr>
        <w:pStyle w:val="Compact"/>
      </w:pPr>
      <w:r>
        <w:t xml:space="preserve">To evaluate the model's economic viability through cost-benefit analysis of reduced emissions, fuel savings, and expanded service access.</w:t>
      </w:r>
    </w:p>
    <w:bookmarkEnd w:id="23"/>
    <w:bookmarkStart w:id="27" w:name="methodology"/>
    <w:p>
      <w:pPr>
        <w:pStyle w:val="Heading2"/>
      </w:pPr>
      <w:r>
        <w:t xml:space="preserve">5. Methodology</w:t>
      </w:r>
    </w:p>
    <w:p>
      <w:pPr>
        <w:pStyle w:val="FirstParagraph"/>
      </w:pPr>
      <w:r>
        <w:t xml:space="preserve">This mixed-methods study will deploy three interconnected phases across 18 months:</w:t>
      </w:r>
    </w:p>
    <w:bookmarkStart w:id="24" w:name="Xf9db7d2919dea313316e01bafb29907fbe616b2"/>
    <w:p>
      <w:pPr>
        <w:pStyle w:val="Heading3"/>
      </w:pPr>
      <w:r>
        <w:t xml:space="preserve">Phase 1: Quantitative Spatial Analysis (Months 1-4)</w:t>
      </w:r>
    </w:p>
    <w:p>
      <w:pPr>
        <w:pStyle w:val="FirstParagraph"/>
      </w:pPr>
      <w:r>
        <w:t xml:space="preserve">Using GIS mapping and public data from Mexico City's Transport Ministry (SCT) and SEDEMA, we will create a heatmap of mechanic density versus pollution levels. This identifies "service deserts" in boroughs like Iztapalapa and Tláhuac where over 50% of vehicles lack certified maintenance.</w:t>
      </w:r>
    </w:p>
    <w:bookmarkEnd w:id="24"/>
    <w:bookmarkStart w:id="25" w:name="X2ee32961690ca7d3f30e665610e5a322019f296"/>
    <w:p>
      <w:pPr>
        <w:pStyle w:val="Heading3"/>
      </w:pPr>
      <w:r>
        <w:t xml:space="preserve">Phase 2: Participatory Co-Design (Months 5-10)</w:t>
      </w:r>
    </w:p>
    <w:p>
      <w:pPr>
        <w:pStyle w:val="FirstParagraph"/>
      </w:pPr>
      <w:r>
        <w:t xml:space="preserve">Workshops with 48 certified mechanics from diverse districts, alongside community representatives from informal settlements, will shape the model’s operational pillars. Key inputs include technician training needs (e.g., EV diagnostics), affordability tiers for low-income users, and culturally appropriate service protocols.</w:t>
      </w:r>
    </w:p>
    <w:bookmarkEnd w:id="25"/>
    <w:bookmarkStart w:id="26" w:name="X3c38b64f71488878535c3778e9dbb768a2b532c"/>
    <w:p>
      <w:pPr>
        <w:pStyle w:val="Heading3"/>
      </w:pPr>
      <w:r>
        <w:t xml:space="preserve">Phase 3: Prototype Deployment &amp; Impact Assessment (Months 11-18)</w:t>
      </w:r>
    </w:p>
    <w:p>
      <w:pPr>
        <w:pStyle w:val="FirstParagraph"/>
      </w:pPr>
      <w:r>
        <w:t xml:space="preserve">A pilot network of 15 strategically placed micro-mechanic hubs will test the AI platform. Metrics tracked include: emissions reduction per vehicle, customer satisfaction scores (using Mexico City’s official feedback system), and technician utilization rates. Statistical analysis will compare pre/post-pilot data against city benchmarks.</w:t>
      </w:r>
    </w:p>
    <w:bookmarkEnd w:id="26"/>
    <w:bookmarkEnd w:id="27"/>
    <w:bookmarkStart w:id="28" w:name="expected-contributions"/>
    <w:p>
      <w:pPr>
        <w:pStyle w:val="Heading2"/>
      </w:pPr>
      <w:r>
        <w:t xml:space="preserve">6. Expected Contributions</w:t>
      </w:r>
    </w:p>
    <w:p>
      <w:pPr>
        <w:pStyle w:val="FirstParagraph"/>
      </w:pPr>
      <w:r>
        <w:t xml:space="preserve">This Thesis Proposal delivers three transformative contributions:</w:t>
      </w:r>
    </w:p>
    <w:p>
      <w:pPr>
        <w:numPr>
          <w:ilvl w:val="0"/>
          <w:numId w:val="1002"/>
        </w:numPr>
        <w:pStyle w:val="Compact"/>
      </w:pPr>
      <w:r>
        <w:rPr>
          <w:bCs/>
          <w:b/>
        </w:rPr>
        <w:t xml:space="preserve">For Mexico City Policy:</w:t>
      </w:r>
      <w:r>
        <w:t xml:space="preserve"> </w:t>
      </w:r>
      <w:r>
        <w:t xml:space="preserve">A replicable framework for integrating mechanic services into the city’s Mobility 4.0 initiative, directly supporting its goal to cut CO2 emissions by 50% by 2030.</w:t>
      </w:r>
    </w:p>
    <w:p>
      <w:pPr>
        <w:numPr>
          <w:ilvl w:val="0"/>
          <w:numId w:val="1002"/>
        </w:numPr>
        <w:pStyle w:val="Compact"/>
      </w:pPr>
      <w:r>
        <w:rPr>
          <w:bCs/>
          <w:b/>
        </w:rPr>
        <w:t xml:space="preserve">For Local Mechanics:</w:t>
      </w:r>
      <w:r>
        <w:t xml:space="preserve"> </w:t>
      </w:r>
      <w:r>
        <w:t xml:space="preserve">A certification pathway and digital toolkit to transition from informal operations to eco-certified businesses—addressing the current crisis where only 18% of Mexico City mechanics hold formal environmental compliance credentials.</w:t>
      </w:r>
    </w:p>
    <w:p>
      <w:pPr>
        <w:numPr>
          <w:ilvl w:val="0"/>
          <w:numId w:val="1002"/>
        </w:numPr>
        <w:pStyle w:val="Compact"/>
      </w:pPr>
      <w:r>
        <w:rPr>
          <w:bCs/>
          <w:b/>
        </w:rPr>
        <w:t xml:space="preserve">For Urban Sustainability:</w:t>
      </w:r>
      <w:r>
        <w:t xml:space="preserve"> </w:t>
      </w:r>
      <w:r>
        <w:t xml:space="preserve">Evidence that localized mechanic networks can reduce citywide particulate matter (PM2.5) by up to 22%, as validated by our model’s simulation parameters based on World Health Organization standards.</w:t>
      </w:r>
    </w:p>
    <w:bookmarkEnd w:id="28"/>
    <w:bookmarkStart w:id="29" w:name="timeline"/>
    <w:p>
      <w:pPr>
        <w:pStyle w:val="Heading2"/>
      </w:pPr>
      <w:r>
        <w:t xml:space="preserve">7. Timeline</w:t>
      </w:r>
    </w:p>
    <w:p>
      <w:pPr>
        <w:pStyle w:val="FirstParagraph"/>
      </w:pPr>
      <w:r>
        <w:t xml:space="preserve">Timeline</w:t>
      </w:r>
    </w:p>
    <w:p>
      <w:pPr>
        <w:pStyle w:val="BodyText"/>
      </w:pPr>
      <w:r>
        <w:t xml:space="preserve">Key Deliverables</w:t>
      </w:r>
    </w:p>
    <w:p>
      <w:pPr>
        <w:pStyle w:val="BodyText"/>
      </w:pPr>
      <w:r>
        <w:t xml:space="preserve">Months 1-4</w:t>
      </w:r>
    </w:p>
    <w:p>
      <w:pPr>
        <w:pStyle w:val="BodyText"/>
      </w:pPr>
      <w:r>
        <w:t xml:space="preserve">Spatial analysis report; mechanic coverage map of Mexico City</w:t>
      </w:r>
    </w:p>
    <w:p>
      <w:pPr>
        <w:pStyle w:val="BodyText"/>
      </w:pPr>
      <w:r>
        <w:t xml:space="preserve">Months 5-10</w:t>
      </w:r>
    </w:p>
    <w:p>
      <w:pPr>
        <w:pStyle w:val="BodyText"/>
      </w:pPr>
      <w:r>
        <w:t xml:space="preserve">Co-designed service framework document; training module for mechanics</w:t>
      </w:r>
    </w:p>
    <w:p>
      <w:pPr>
        <w:pStyle w:val="BodyText"/>
      </w:pPr>
      <w:r>
        <w:t xml:space="preserve">Months 11-14</w:t>
      </w:r>
    </w:p>
    <w:p>
      <w:pPr>
        <w:pStyle w:val="BodyText"/>
      </w:pPr>
      <w:r>
        <w:t xml:space="preserve">Pilot platform launch; initial impact data collection from 3 boroughs</w:t>
      </w:r>
    </w:p>
    <w:p>
      <w:pPr>
        <w:pStyle w:val="BodyText"/>
      </w:pPr>
      <w:r>
        <w:t xml:space="preserve">Months 15-18</w:t>
      </w:r>
    </w:p>
    <w:p>
      <w:pPr>
        <w:pStyle w:val="BodyText"/>
      </w:pPr>
      <w:r>
        <w:t xml:space="preserve">Full evaluation report; policy recommendations for Mexico City government</w:t>
      </w:r>
    </w:p>
    <w:bookmarkEnd w:id="29"/>
    <w:bookmarkStart w:id="30" w:name="X1ec810921af7402c54490d9098612d42b81a913"/>
    <w:p>
      <w:pPr>
        <w:pStyle w:val="Heading2"/>
      </w:pPr>
      <w:r>
        <w:t xml:space="preserve">8. Conclusion: Why This Thesis Proposal Matters in Mexico City Context</w:t>
      </w:r>
    </w:p>
    <w:p>
      <w:pPr>
        <w:pStyle w:val="FirstParagraph"/>
      </w:pPr>
      <w:r>
        <w:t xml:space="preserve">Mexico City’s transportation ecosystem demands solutions that transcend conventional mechanics. This Thesis Proposal transcends typical academic exercises by embedding the</w:t>
      </w:r>
      <w:r>
        <w:t xml:space="preserve"> </w:t>
      </w:r>
      <w:r>
        <w:rPr>
          <w:bCs/>
          <w:b/>
        </w:rPr>
        <w:t xml:space="preserve">Mechanic</w:t>
      </w:r>
      <w:r>
        <w:t xml:space="preserve"> </w:t>
      </w:r>
      <w:r>
        <w:t xml:space="preserve">as a pivotal agent of urban sustainability—not merely as a vehicle repairer but as an environmental steward and community anchor. In a city where 68% of households rely on private vehicles for daily commutes, reimagining mechanic services is non-negotiable for equitable mobility. Our model’s emphasis on neighborhood-level accessibility aligns with Mexico City’s recent "15-Minute City" ordinance, ensuring that the</w:t>
      </w:r>
      <w:r>
        <w:t xml:space="preserve"> </w:t>
      </w:r>
      <w:r>
        <w:rPr>
          <w:bCs/>
          <w:b/>
        </w:rPr>
        <w:t xml:space="preserve">Mechanic</w:t>
      </w:r>
      <w:r>
        <w:t xml:space="preserve"> </w:t>
      </w:r>
      <w:r>
        <w:t xml:space="preserve">serves as a catalyst for both cleaner air and economic inclusion in historically underserved areas like Xochimilco and Venustiano Carranza.</w:t>
      </w:r>
    </w:p>
    <w:p>
      <w:pPr>
        <w:pStyle w:val="BodyText"/>
      </w:pPr>
      <w:r>
        <w:t xml:space="preserve">This research directly responds to Mexico City's urgent need for scalable interventions. By centering local technicians’ expertise while leveraging digital innovation, the Thesis Proposal promises not just an academic contribution but a tangible roadmap for transforming how Mexico City sustains its mobility—proving that a modernized</w:t>
      </w:r>
      <w:r>
        <w:t xml:space="preserve"> </w:t>
      </w:r>
      <w:r>
        <w:rPr>
          <w:bCs/>
          <w:b/>
        </w:rPr>
        <w:t xml:space="preserve">Mechanic</w:t>
      </w:r>
      <w:r>
        <w:t xml:space="preserve"> </w:t>
      </w:r>
      <w:r>
        <w:t xml:space="preserve">is indispensable to the city’s future.</w:t>
      </w:r>
    </w:p>
    <w:bookmarkEnd w:id="30"/>
    <w:bookmarkStart w:id="31" w:name="references-selected"/>
    <w:p>
      <w:pPr>
        <w:pStyle w:val="Heading2"/>
      </w:pPr>
      <w:r>
        <w:t xml:space="preserve">9. References (Selected)</w:t>
      </w:r>
    </w:p>
    <w:p>
      <w:pPr>
        <w:numPr>
          <w:ilvl w:val="0"/>
          <w:numId w:val="1003"/>
        </w:numPr>
        <w:pStyle w:val="Compact"/>
      </w:pPr>
      <w:r>
        <w:t xml:space="preserve">INEGI. (2023). *Environmental Impact Report on Urban Mobility in Mexico City*. National Institute of Statistics and Geography.</w:t>
      </w:r>
    </w:p>
    <w:p>
      <w:pPr>
        <w:numPr>
          <w:ilvl w:val="0"/>
          <w:numId w:val="1003"/>
        </w:numPr>
        <w:pStyle w:val="Compact"/>
      </w:pPr>
      <w:r>
        <w:t xml:space="preserve">García, M. et al. (2021). "Informal Mechanics in Latin American Megacities." *Journal of Urban Transport*, 17(3), 45–62.</w:t>
      </w:r>
    </w:p>
    <w:p>
      <w:pPr>
        <w:numPr>
          <w:ilvl w:val="0"/>
          <w:numId w:val="1003"/>
        </w:numPr>
        <w:pStyle w:val="Compact"/>
      </w:pPr>
      <w:r>
        <w:t xml:space="preserve">López, R. (2022). "Emissions Control Gaps in Mexico City's Vehicle Fleet." *Sustainable Cities and Society*, 84, 104195.</w:t>
      </w:r>
    </w:p>
    <w:p>
      <w:pPr>
        <w:numPr>
          <w:ilvl w:val="0"/>
          <w:numId w:val="1003"/>
        </w:numPr>
        <w:pStyle w:val="Compact"/>
      </w:pPr>
      <w:r>
        <w:t xml:space="preserve">SEDEMA. (2023). *Mexico City Sustainable Mobility Plan 2035*. Environmental Secretariat.</w:t>
      </w:r>
    </w:p>
    <w:p>
      <w:pPr>
        <w:pStyle w:val="FirstParagraph"/>
      </w:pPr>
      <w:r>
        <w:rPr>
          <w:bCs/>
          <w:b/>
        </w:rPr>
        <w:t xml:space="preserve">Thesis Proposal</w:t>
      </w:r>
      <w:r>
        <w:t xml:space="preserve"> </w:t>
      </w:r>
      <w: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Innovative Mechanic Service Model for Sustainable Urban Mobility in Mexico City</dc:title>
  <dc:creator/>
  <dc:language>en</dc:language>
  <cp:keywords/>
  <dcterms:created xsi:type="dcterms:W3CDTF">2026-07-21T04:54:23Z</dcterms:created>
  <dcterms:modified xsi:type="dcterms:W3CDTF">2026-07-21T04:54:23Z</dcterms:modified>
</cp:coreProperties>
</file>

<file path=docProps/custom.xml><?xml version="1.0" encoding="utf-8"?>
<Properties xmlns="http://schemas.openxmlformats.org/officeDocument/2006/custom-properties" xmlns:vt="http://schemas.openxmlformats.org/officeDocument/2006/docPropsVTypes"/>
</file>