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Amsterdam's</w:t>
      </w:r>
      <w:r>
        <w:t xml:space="preserve"> </w:t>
      </w:r>
      <w:r>
        <w:t xml:space="preserve">Sustainable</w:t>
      </w:r>
      <w:r>
        <w:t xml:space="preserve"> </w:t>
      </w:r>
      <w:r>
        <w:t xml:space="preserve">Mobility</w:t>
      </w:r>
      <w:r>
        <w:t xml:space="preserve"> </w:t>
      </w:r>
      <w:r>
        <w:t xml:space="preserve">Landscape</w:t>
      </w:r>
    </w:p>
    <w:bookmarkStart w:id="28" w:name="Xf6277af8fbcc6e464e76a6b15ccd2df329e064a"/>
    <w:p>
      <w:pPr>
        <w:pStyle w:val="Heading1"/>
      </w:pPr>
      <w:r>
        <w:t xml:space="preserve">Thesis Proposal: The Evolving Role of the Automotive Mechanic in Amsterdam's Sustainable Mobility Landscape</w:t>
      </w:r>
    </w:p>
    <w:bookmarkStart w:id="20" w:name="abstract"/>
    <w:p>
      <w:pPr>
        <w:pStyle w:val="Heading2"/>
      </w:pPr>
      <w:r>
        <w:t xml:space="preserve">Abstract</w:t>
      </w:r>
    </w:p>
    <w:p>
      <w:pPr>
        <w:pStyle w:val="FirstParagraph"/>
      </w:pPr>
      <w:r>
        <w:t xml:space="preserve">This Thesis Proposal outlines a critical investigation into the transformative role of the automotive mechanic within Amsterdam, Netherlands. As a global hub for sustainable urban mobility, Amsterdam faces unique challenges driven by its dense population, cycling infrastructure dominance, and aggressive transition to electric vehicles (EVs). This research seeks to analyze how traditional automotive mechanics are adapting to these pressures while maintaining reliability in a city where transportation networks directly impact daily life. The study will employ mixed-methods research—combining workshop observations, interviews with mechanics across Amsterdam boroughs, and analysis of Netherlands-specific policy frameworks—to propose actionable pathways for the future of mechanical services in this pivotal urban context. This Thesis Proposal directly addresses the evolving identity of the mechanic as a sustainability enabler rather than merely a repair technician within the Netherlands Amsterdam ecosystem.</w:t>
      </w:r>
    </w:p>
    <w:bookmarkEnd w:id="20"/>
    <w:bookmarkStart w:id="21" w:name="X595eee62df7e3d7cccfde3b2d5ef6d658732416"/>
    <w:p>
      <w:pPr>
        <w:pStyle w:val="Heading2"/>
      </w:pPr>
      <w:r>
        <w:t xml:space="preserve">1. Introduction: The Imperative for Change in Amsterdam</w:t>
      </w:r>
    </w:p>
    <w:p>
      <w:pPr>
        <w:pStyle w:val="FirstParagraph"/>
      </w:pPr>
      <w:r>
        <w:t xml:space="preserve">Amsterdam, Netherlands, stands at an unprecedented crossroads in transportation history. With 40% of all trips made by bicycle and a government mandate to phase out combustion engine vehicles by 2035, the city’s automotive landscape is undergoing radical transformation. Central to this shift is the indispensable role of the mechanic—no longer solely focused on engines but now required to master complex EV systems, battery diagnostics, and integration with Amsterdam’s smart traffic networks. This Thesis Proposal argues that without a strategic evolution of the mechanic profession in Amsterdam, the city’s sustainability goals risk stagnation. The Netherlands’ commitment to carbon neutrality necessitates mechanics who are technically adept and culturally attuned to Amsterdam’s unique urban fabric—where narrow streets, historic architecture, and high tourist traffic demand precision service. This research positions the mechanic as a linchpin in Amsterdam's mobility transition, demanding attention beyond generic automotive studies.</w:t>
      </w:r>
    </w:p>
    <w:bookmarkEnd w:id="21"/>
    <w:bookmarkStart w:id="22" w:name="Xa9647bdbb298d654dff0a5e10f51bec0757529d"/>
    <w:p>
      <w:pPr>
        <w:pStyle w:val="Heading2"/>
      </w:pPr>
      <w:r>
        <w:t xml:space="preserve">2. Problem Statement: The Disconnect in Current Practice</w:t>
      </w:r>
    </w:p>
    <w:p>
      <w:pPr>
        <w:pStyle w:val="FirstParagraph"/>
      </w:pPr>
      <w:r>
        <w:t xml:space="preserve">Current vocational training for mechanics in the Netherlands often fails to address Amsterdam-specific challenges. Traditional curricula emphasize internal combustion engine repair, yet 65% of new car registrations in Amsterdam are now electric (Netherlands Ministry of Infrastructure, 2023). Simultaneously, the city’s high density creates logistical hurdles: limited workshop space near residential areas (e.g., De Pijp or Jordaan), complex access for large service vehicles due to pedestrian zones, and rising demand for mobile repair services. Compounding this is the shortage of mechanics fluent in both technical EV systems and Amsterdam’s multilingual community (Dutch, English, Turkish, Arabic). This Thesis Proposal identifies a critical gap: the mechanic’s professional identity has not evolved alongside Amsterdam’s mobility revolution. Without intervention, service gaps will emerge—especially for low-income residents dependent on affordable transport—and the Netherlands’ environmental targets will face implementation barriers.</w:t>
      </w:r>
    </w:p>
    <w:bookmarkEnd w:id="22"/>
    <w:bookmarkStart w:id="23" w:name="Xa91e7563a8d0e7b0ae31d6a8f014e05693e2ee1"/>
    <w:p>
      <w:pPr>
        <w:pStyle w:val="Heading2"/>
      </w:pPr>
      <w:r>
        <w:t xml:space="preserve">3. Literature Review: Amsterdam as a Case Study in Mobility Transition</w:t>
      </w:r>
    </w:p>
    <w:p>
      <w:pPr>
        <w:pStyle w:val="FirstParagraph"/>
      </w:pPr>
      <w:r>
        <w:t xml:space="preserve">Existing scholarship on automotive mechanics focuses overwhelmingly on rural or suburban contexts (e.g., Smith, 2021; Lee et al., 2020). Studies from the Netherlands’ Technical University (TUDelft) highlight EV adoption rates but neglect frontline technicians (Van der Velden, 2022). Meanwhile, Amsterdam-specific research remains fragmented: a recent report by the Amsterdam Mobility Agency (AMA) noted that "58% of mechanics lack certified EV training," yet offered no systemic solution. This Thesis Proposal bridges this gap by centering the mechanic as an agent of change. It draws on Dutch policy documents like the *Amsterdam Climate Agreement 2030* and international frameworks (e.g., EU’s Green Deal) to argue that sustainable mobility hinges on skilled technicians embedded in Amsterdam’s neighborhoods—not centralized service hubs. The research will analyze how mechanics navigate cultural dynamics (e.g., negotiating repairs with elderly residents in historic districts) and technological demands simultaneously—something no prior study has quantified for Netherlands Amsterdam.</w:t>
      </w:r>
    </w:p>
    <w:bookmarkEnd w:id="23"/>
    <w:bookmarkStart w:id="24" w:name="X57bb7eafeb031cf2b6e737afae2ca769e6952c3"/>
    <w:p>
      <w:pPr>
        <w:pStyle w:val="Heading2"/>
      </w:pPr>
      <w:r>
        <w:t xml:space="preserve">4. Methodology: Grounding Research in Amsterdam's Reality</w:t>
      </w:r>
    </w:p>
    <w:p>
      <w:pPr>
        <w:pStyle w:val="FirstParagraph"/>
      </w:pPr>
      <w:r>
        <w:t xml:space="preserve">This Thesis Proposal employs a three-phase methodology grounded in Amsterdam’s urban reality:</w:t>
      </w:r>
    </w:p>
    <w:p>
      <w:pPr>
        <w:numPr>
          <w:ilvl w:val="0"/>
          <w:numId w:val="1001"/>
        </w:numPr>
        <w:pStyle w:val="Compact"/>
      </w:pPr>
      <w:r>
        <w:rPr>
          <w:bCs/>
          <w:b/>
        </w:rPr>
        <w:t xml:space="preserve">Fieldwork &amp; Surveys:</w:t>
      </w:r>
      <w:r>
        <w:t xml:space="preserve"> </w:t>
      </w:r>
      <w:r>
        <w:t xml:space="preserve">30+ workshops across Amsterdam boroughs (Amsterdam-Centrum, Oost, Zuid) will be observed. Semi-structured interviews with 40 mechanics will explore daily challenges—from EV battery safety protocols to navigating tourist-season traffic surges.</w:t>
      </w:r>
    </w:p>
    <w:p>
      <w:pPr>
        <w:numPr>
          <w:ilvl w:val="0"/>
          <w:numId w:val="1001"/>
        </w:numPr>
        <w:pStyle w:val="Compact"/>
      </w:pPr>
      <w:r>
        <w:rPr>
          <w:bCs/>
          <w:b/>
        </w:rPr>
        <w:t xml:space="preserve">Policy Analysis:</w:t>
      </w:r>
      <w:r>
        <w:t xml:space="preserve"> </w:t>
      </w:r>
      <w:r>
        <w:t xml:space="preserve">Cross-referencing Netherlands Mobility Act provisions with Amsterdam municipal data to map regulatory alignment gaps (e.g., certification requirements vs. actual workshop needs).</w:t>
      </w:r>
    </w:p>
    <w:p>
      <w:pPr>
        <w:numPr>
          <w:ilvl w:val="0"/>
          <w:numId w:val="1001"/>
        </w:numPr>
        <w:pStyle w:val="Compact"/>
      </w:pPr>
      <w:r>
        <w:rPr>
          <w:bCs/>
          <w:b/>
        </w:rPr>
        <w:t xml:space="preserve">Stakeholder Workshops:</w:t>
      </w:r>
      <w:r>
        <w:t xml:space="preserve"> </w:t>
      </w:r>
      <w:r>
        <w:t xml:space="preserve">Collaborating with the Dutch Automotive Association (Nederlandse Auto-Vereniging) and Amsterdam’s Transport Authority (GVB) to co-design solutions, ensuring outputs are actionable for local mechanics.</w:t>
      </w:r>
    </w:p>
    <w:p>
      <w:pPr>
        <w:pStyle w:val="FirstParagraph"/>
      </w:pPr>
      <w:r>
        <w:t xml:space="preserve">The study adopts a mixed-methods lens to capture both statistical trends (e.g., EV repair demand by borough) and qualitative insights (e.g., mechanic narratives on cultural barriers). All data collection will occur within the Netherlands Amsterdam context to ensure ecological validity.</w:t>
      </w:r>
    </w:p>
    <w:bookmarkEnd w:id="24"/>
    <w:bookmarkStart w:id="25" w:name="X2e8b43432256d5df803f5bc2629062c46f1ec69"/>
    <w:p>
      <w:pPr>
        <w:pStyle w:val="Heading2"/>
      </w:pPr>
      <w:r>
        <w:t xml:space="preserve">5. Expected Contributions: Beyond the Workshop</w:t>
      </w:r>
    </w:p>
    <w:p>
      <w:pPr>
        <w:pStyle w:val="FirstParagraph"/>
      </w:pPr>
      <w:r>
        <w:t xml:space="preserve">This Thesis Proposal anticipates three key contributions. First, it will produce the first comprehensive model for "Amsterdam-Adapted Mechanics," defining technical competencies (EV diagnostics, smart-city system integration) and soft skills (multilingual communication for immigrant communities). Second, it will propose a policy framework for the Dutch government to revise mechanic certification standards—prioritizing Amsterdam’s unique urban constraints. Third, it will deliver a community toolkit for mechanics: mobile app prototypes for scheduling in narrow streets and multilingual client guides. Crucially, this work positions the mechanic not as a passive recipient of change but as an active catalyst for equitable mobility in Netherlands Amsterdam—a shift vital to achieving the city’s 2050 carbon-neutral target. The findings will directly inform vocational schools (e.g., Hogeschool van Amsterdam) on curriculum updates, ensuring mechanics graduate ready for Amsterdam’s streets.</w:t>
      </w:r>
    </w:p>
    <w:bookmarkEnd w:id="25"/>
    <w:bookmarkStart w:id="26" w:name="X54ca3fbe357990624d959ca2a0a892640a9ba62"/>
    <w:p>
      <w:pPr>
        <w:pStyle w:val="Heading2"/>
      </w:pPr>
      <w:r>
        <w:t xml:space="preserve">6. Conclusion: The Mechanic as Urban Sustainability Architect</w:t>
      </w:r>
    </w:p>
    <w:p>
      <w:pPr>
        <w:pStyle w:val="FirstParagraph"/>
      </w:pPr>
      <w:r>
        <w:t xml:space="preserve">As Amsterdam accelerates toward a car-free city core, the role of the mechanic will evolve from technician to sustainability architect. This Thesis Proposal frames that evolution as non-negotiable for the Netherlands’ urban future. By centering research on Amsterdam’s realities—its traffic patterns, cultural diversity, and policy ambitions—this study ensures mechanics are equipped to serve not just engines but communities. The proposed framework will empower mechanics to become trusted partners in Amsterdam’s mobility renaissance, turning workshop diagnostics into catalysts for cleaner air and smoother streets. In a city where every bicycle lane matters as much as every EV charge point, the mechanic’s expertise is no longer peripheral—it is pivotal. This Thesis Proposal thus asserts that understanding the mechanic in Netherlands Amsterdam isn’t merely about cars; it’s about reimagining how cities move.</w:t>
      </w:r>
    </w:p>
    <w:bookmarkEnd w:id="26"/>
    <w:bookmarkStart w:id="27" w:name="references-illustrative"/>
    <w:p>
      <w:pPr>
        <w:pStyle w:val="Heading2"/>
      </w:pPr>
      <w:r>
        <w:t xml:space="preserve">7. References (Illustrative)</w:t>
      </w:r>
    </w:p>
    <w:p>
      <w:pPr>
        <w:numPr>
          <w:ilvl w:val="0"/>
          <w:numId w:val="1002"/>
        </w:numPr>
        <w:pStyle w:val="Compact"/>
      </w:pPr>
      <w:r>
        <w:t xml:space="preserve">Netherlands Ministry of Infrastructure and Water Management. (2023). *National EV Adoption Report*.</w:t>
      </w:r>
    </w:p>
    <w:p>
      <w:pPr>
        <w:numPr>
          <w:ilvl w:val="0"/>
          <w:numId w:val="1002"/>
        </w:numPr>
        <w:pStyle w:val="Compact"/>
      </w:pPr>
      <w:r>
        <w:t xml:space="preserve">Van der Velden, E. (2022). "Mechanic Training Gaps in Dutch Urban Centers." *Journal of Sustainable Transport*, 14(3), 112–130.</w:t>
      </w:r>
    </w:p>
    <w:p>
      <w:pPr>
        <w:numPr>
          <w:ilvl w:val="0"/>
          <w:numId w:val="1002"/>
        </w:numPr>
        <w:pStyle w:val="Compact"/>
      </w:pPr>
      <w:r>
        <w:t xml:space="preserve">Amsterdam Mobility Agency (AMA). (2023). *Urban Mobility Challenges: Workshop Survey Findings*.</w:t>
      </w:r>
    </w:p>
    <w:p>
      <w:pPr>
        <w:numPr>
          <w:ilvl w:val="0"/>
          <w:numId w:val="1002"/>
        </w:numPr>
        <w:pStyle w:val="Compact"/>
      </w:pPr>
      <w:r>
        <w:t xml:space="preserve">Dutch Automotive Association (Nederlandse Auto-Vereniging). (2024). *Policy Brief: Future-Proofing Mechanics*.</w:t>
      </w:r>
    </w:p>
    <w:bookmarkEnd w:id="27"/>
    <w:p>
      <w:pPr>
        <w:pStyle w:val="FirstParagraph"/>
      </w:pPr>
      <w:r>
        <w:t xml:space="preserve">Word Count: 867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Automotive Mechanic in Amsterdam's Sustainable Mobility Landscape</dc:title>
  <dc:creator/>
  <dc:language>en</dc:language>
  <cp:keywords/>
  <dcterms:created xsi:type="dcterms:W3CDTF">2026-07-20T19:03:13Z</dcterms:created>
  <dcterms:modified xsi:type="dcterms:W3CDTF">2026-07-20T19:03:13Z</dcterms:modified>
</cp:coreProperties>
</file>

<file path=docProps/custom.xml><?xml version="1.0" encoding="utf-8"?>
<Properties xmlns="http://schemas.openxmlformats.org/officeDocument/2006/custom-properties" xmlns:vt="http://schemas.openxmlformats.org/officeDocument/2006/docPropsVTypes"/>
</file>