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Standards</w:t>
      </w:r>
      <w:r>
        <w:t xml:space="preserve"> </w:t>
      </w:r>
      <w:r>
        <w:t xml:space="preserve">in</w:t>
      </w:r>
      <w:r>
        <w:t xml:space="preserve"> </w:t>
      </w:r>
      <w:r>
        <w:t xml:space="preserve">Islamabad,</w:t>
      </w:r>
      <w:r>
        <w:t xml:space="preserve"> </w:t>
      </w:r>
      <w:r>
        <w:t xml:space="preserve">Pakistan</w:t>
      </w:r>
    </w:p>
    <w:bookmarkStart w:id="29" w:name="Xbe941ae7a20847d9557404792cbecfd2df1f790"/>
    <w:p>
      <w:pPr>
        <w:pStyle w:val="Heading1"/>
      </w:pPr>
      <w:r>
        <w:t xml:space="preserve">Thesis Proposal: Advancing Automotive Mechanic Standards and Service Ecosystem in Islamabad, Pakistan</w:t>
      </w:r>
    </w:p>
    <w:bookmarkStart w:id="20" w:name="introduction-and-background"/>
    <w:p>
      <w:pPr>
        <w:pStyle w:val="Heading2"/>
      </w:pPr>
      <w:r>
        <w:t xml:space="preserve">1. Introduction and Background</w:t>
      </w:r>
    </w:p>
    <w:p>
      <w:pPr>
        <w:pStyle w:val="FirstParagraph"/>
      </w:pPr>
      <w:r>
        <w:t xml:space="preserve">The capital city of Pakistan, Islamabad, faces escalating challenges in its automotive sector due to rapid urbanization, increasing vehicle ownership (exceeding 8 million nationwide), and inadequate professional standards among mechanics. With Islamabad's population growing at 3.5% annually and vehicle registrations surging by 12% yearly (Pakistan Bureau of Statistics, 2023), the demand for reliable automotive maintenance has reached critical levels. However, the majority of mechanic workshops in Islamabad operate without formal certifications, leading to inconsistent service quality, safety hazards, and economic losses for consumers. This thesis addresses a critical gap: the absence of a structured framework to professionalize automobile mechanics specifically within Islamabad's unique urban and regulatory context.</w:t>
      </w:r>
    </w:p>
    <w:bookmarkEnd w:id="20"/>
    <w:bookmarkStart w:id="21" w:name="problem-statement"/>
    <w:p>
      <w:pPr>
        <w:pStyle w:val="Heading2"/>
      </w:pPr>
      <w:r>
        <w:t xml:space="preserve">2. Problem Statement</w:t>
      </w:r>
    </w:p>
    <w:p>
      <w:pPr>
        <w:pStyle w:val="FirstParagraph"/>
      </w:pPr>
      <w:r>
        <w:t xml:space="preserve">Currently, Islamabad's mechanic ecosystem suffers from three interrelated crises: (1) Over 70% of mechanics lack formal technical training (Pakistani Technical Education Commission, 2022), resulting in improper repairs; (2) Inconsistent service standards cause frequent vehicle breakdowns and accidents—Pakistan records over 18,000 road fatalities annually, with mechanic errors cited in 34% of cases (National Highway Authority); (3) The absence of localized certification systems prevents mechanics from accessing quality parts networks and modern diagnostic tools. Without immediate intervention, these issues threaten Islamabad's traffic safety goals under the National Road Safety Policy 2025 and undermine the city's economic productivity.</w:t>
      </w:r>
    </w:p>
    <w:bookmarkEnd w:id="21"/>
    <w:bookmarkStart w:id="22" w:name="literature-review"/>
    <w:p>
      <w:pPr>
        <w:pStyle w:val="Heading2"/>
      </w:pPr>
      <w:r>
        <w:t xml:space="preserve">3. Literature Review</w:t>
      </w:r>
    </w:p>
    <w:p>
      <w:pPr>
        <w:pStyle w:val="FirstParagraph"/>
      </w:pPr>
      <w:r>
        <w:t xml:space="preserve">Existing studies on automotive mechanics in Pakistan (e.g., Khan &amp; Ahmed, 2021) focus on national statistics but neglect Islamabad's urban-specific challenges. Research by Rahman (2020) identifies skill shortages in provincial capitals but fails to differentiate between rural and capital city contexts. International models like Germany's Mechatronician certification or India's Automotive Skills Development Council offer frameworks, yet require adaptation for Islamabad’s infrastructure constraints, cultural dynamics, and informal labor market structures. This proposal bridges this gap by centering the investigation on Islamabad as a microcosm of Pakistan’s urban mobility challenges.</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automotive mechanic workshops across Islamabad's 10 administrative zones, assessing training levels, certification status, and service quality metrics.</w:t>
      </w:r>
    </w:p>
    <w:p>
      <w:pPr>
        <w:numPr>
          <w:ilvl w:val="0"/>
          <w:numId w:val="1001"/>
        </w:numPr>
        <w:pStyle w:val="Compact"/>
      </w:pPr>
      <w:r>
        <w:t xml:space="preserve">To identify socio-economic barriers preventing mechanics from accessing formal training programs (e.g., cost, location, cultural perceptions) within Pakistan Islamabad.</w:t>
      </w:r>
    </w:p>
    <w:p>
      <w:pPr>
        <w:numPr>
          <w:ilvl w:val="0"/>
          <w:numId w:val="1001"/>
        </w:numPr>
        <w:pStyle w:val="Compact"/>
      </w:pPr>
      <w:r>
        <w:t xml:space="preserve">To co-develop a culturally appropriate mechanic certification framework with stakeholders including Islamabad Automobile Association (IAA), National Vocational &amp; Technical Training Commission (NAVTTC), and private workshop owners.</w:t>
      </w:r>
    </w:p>
    <w:p>
      <w:pPr>
        <w:numPr>
          <w:ilvl w:val="0"/>
          <w:numId w:val="1001"/>
        </w:numPr>
        <w:pStyle w:val="Compact"/>
      </w:pPr>
      <w:r>
        <w:t xml:space="preserve">To establish a pilot training module for "Islamabad Certified Mechanic" (ICM) accredited by NAVTTC, integrating local vehicle models and traffic regulations.</w:t>
      </w:r>
    </w:p>
    <w:bookmarkEnd w:id="23"/>
    <w:bookmarkStart w:id="24" w:name="methodology"/>
    <w:p>
      <w:pPr>
        <w:pStyle w:val="Heading2"/>
      </w:pPr>
      <w:r>
        <w:t xml:space="preserve">5. Methodology</w:t>
      </w:r>
    </w:p>
    <w:p>
      <w:pPr>
        <w:pStyle w:val="FirstParagraph"/>
      </w:pPr>
      <w:r>
        <w:t xml:space="preserve">This mixed-methods study employs a 14-month sequential approach:</w:t>
      </w:r>
    </w:p>
    <w:p>
      <w:pPr>
        <w:numPr>
          <w:ilvl w:val="0"/>
          <w:numId w:val="1002"/>
        </w:numPr>
        <w:pStyle w:val="Compact"/>
      </w:pPr>
      <w:r>
        <w:rPr>
          <w:bCs/>
          <w:b/>
        </w:rPr>
        <w:t xml:space="preserve">Phase 1 (Months 1-3):</w:t>
      </w:r>
      <w:r>
        <w:t xml:space="preserve"> </w:t>
      </w:r>
      <w:r>
        <w:t xml:space="preserve">Quantitative survey of 350+ mechanics across Islamabad's motor markets (e.g., Faisal Town, Blue Area, DHA) using structured questionnaires assessing skills, income levels, and training history. Stratified random sampling will ensure representation across age groups (18-60), workshop sizes (single-person to multi-bay), and neighborhoods.</w:t>
      </w:r>
    </w:p>
    <w:p>
      <w:pPr>
        <w:numPr>
          <w:ilvl w:val="0"/>
          <w:numId w:val="1002"/>
        </w:numPr>
        <w:pStyle w:val="Compact"/>
      </w:pPr>
      <w:r>
        <w:rPr>
          <w:bCs/>
          <w:b/>
        </w:rPr>
        <w:t xml:space="preserve">Phase 2 (Months 4-7):</w:t>
      </w:r>
      <w:r>
        <w:t xml:space="preserve"> </w:t>
      </w:r>
      <w:r>
        <w:t xml:space="preserve">Qualitative focus groups with key stakeholders: mechanics' unions, vehicle manufacturers (Toyota Pakistan, Honda), and traffic police officials. Document analysis of Islamabad Capital Territory Transport Authority (ICTTA) violation reports will identify recurring repair-related accidents.</w:t>
      </w:r>
    </w:p>
    <w:p>
      <w:pPr>
        <w:numPr>
          <w:ilvl w:val="0"/>
          <w:numId w:val="1002"/>
        </w:numPr>
        <w:pStyle w:val="Compact"/>
      </w:pPr>
      <w:r>
        <w:rPr>
          <w:bCs/>
          <w:b/>
        </w:rPr>
        <w:t xml:space="preserve">Phase 3 (Months 8-12):</w:t>
      </w:r>
      <w:r>
        <w:t xml:space="preserve"> </w:t>
      </w:r>
      <w:r>
        <w:t xml:space="preserve">Co-design workshop with NAVTTC to develop ICM curriculum covering: ASE-certified diagnostics, eco-friendly practices (addressing Islamabad's air quality index challenges), and customer service protocols tailored to Pakistani urban consumers. Pilot training will be delivered at the Islamabad Automotive Technical Institute.</w:t>
      </w:r>
    </w:p>
    <w:p>
      <w:pPr>
        <w:numPr>
          <w:ilvl w:val="0"/>
          <w:numId w:val="1002"/>
        </w:numPr>
        <w:pStyle w:val="Compact"/>
      </w:pPr>
      <w:r>
        <w:rPr>
          <w:bCs/>
          <w:b/>
        </w:rPr>
        <w:t xml:space="preserve">Phase 4 (Months 13-14):</w:t>
      </w:r>
      <w:r>
        <w:t xml:space="preserve"> </w:t>
      </w:r>
      <w:r>
        <w:t xml:space="preserve">Impact assessment through pre/post-training skill evaluations and consumer satisfaction surveys in five pilot zones.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for Pakistan Islamabad:</w:t>
      </w:r>
    </w:p>
    <w:p>
      <w:pPr>
        <w:numPr>
          <w:ilvl w:val="0"/>
          <w:numId w:val="1003"/>
        </w:numPr>
        <w:pStyle w:val="Compact"/>
      </w:pPr>
      <w:r>
        <w:t xml:space="preserve">A comprehensive "Mechanic Ecosystem Report" detailing skill gaps, economic impacts of substandard repairs, and neighborhood-specific challenges across Islamabad's districts.</w:t>
      </w:r>
    </w:p>
    <w:p>
      <w:pPr>
        <w:numPr>
          <w:ilvl w:val="0"/>
          <w:numId w:val="1003"/>
        </w:numPr>
        <w:pStyle w:val="Compact"/>
      </w:pPr>
      <w:r>
        <w:t xml:space="preserve">The first standardized ICM certification framework aligned with Pakistan’s National Occupational Standards but adapted to Islamabad's traffic density and vehicle fleet composition (e.g., 68% motorcycles and compact cars in the city).</w:t>
      </w:r>
    </w:p>
    <w:p>
      <w:pPr>
        <w:numPr>
          <w:ilvl w:val="0"/>
          <w:numId w:val="1003"/>
        </w:numPr>
        <w:pStyle w:val="Compact"/>
      </w:pPr>
      <w:r>
        <w:t xml:space="preserve">A replicable training model that can reduce mechanic-related accidents by 25% within two years of implementation, as projected through pilot data analysis.</w:t>
      </w:r>
    </w:p>
    <w:p>
      <w:pPr>
        <w:pStyle w:val="FirstParagraph"/>
      </w:pPr>
      <w:r>
        <w:t xml:space="preserve">The significance extends beyond academia: By professionalizing mechanics in Islamabad—a city symbolizing Pakistan's modernization aspirations—this proposal directly supports Prime Minister’s "Smart Cities Initiative" and aligns with the UN Sustainable Development Goal 9 (Industry, Innovation, and Infrastructure). For mechanics themselves, it offers a pathway to formal employment with wages 30% higher than informal peers (World Bank, 2023), reducing poverty in neighborhoods like Kabirwala where mechanic work is a primary livelihood source.</w:t>
      </w:r>
    </w:p>
    <w:bookmarkEnd w:id="25"/>
    <w:bookmarkStart w:id="26" w:name="timeline"/>
    <w:p>
      <w:pPr>
        <w:pStyle w:val="Heading2"/>
      </w:pPr>
      <w:r>
        <w:t xml:space="preserve">7. Timeline</w:t>
      </w:r>
    </w:p>
    <w:p>
      <w:pPr>
        <w:pStyle w:val="FirstParagraph"/>
      </w:pPr>
      <w:r>
        <w:t xml:space="preserve">Timeline</w:t>
      </w:r>
    </w:p>
    <w:p>
      <w:pPr>
        <w:pStyle w:val="BodyText"/>
      </w:pPr>
      <w:r>
        <w:t xml:space="preserve">Key Activities</w:t>
      </w:r>
    </w:p>
    <w:p>
      <w:pPr>
        <w:pStyle w:val="BodyText"/>
      </w:pPr>
      <w:r>
        <w:t xml:space="preserve">Month 1-3</w:t>
      </w:r>
    </w:p>
    <w:p>
      <w:pPr>
        <w:pStyle w:val="BodyText"/>
      </w:pPr>
      <w:r>
        <w:t xml:space="preserve">Data collection: Survey deployment across Islamabad zones; Stakeholder identification</w:t>
      </w:r>
    </w:p>
    <w:p>
      <w:pPr>
        <w:pStyle w:val="BodyText"/>
      </w:pPr>
      <w:r>
        <w:t xml:space="preserve">Month 4-6</w:t>
      </w:r>
    </w:p>
    <w:p>
      <w:pPr>
        <w:pStyle w:val="BodyText"/>
      </w:pPr>
      <w:r>
        <w:t xml:space="preserve">Focus group analysis; Literature synthesis; Framework conceptualization</w:t>
      </w:r>
    </w:p>
    <w:p>
      <w:pPr>
        <w:pStyle w:val="BodyText"/>
      </w:pPr>
      <w:r>
        <w:t xml:space="preserve">Month 7-9</w:t>
      </w:r>
    </w:p>
    <w:p>
      <w:pPr>
        <w:pStyle w:val="BodyText"/>
      </w:pPr>
      <w:r>
        <w:t xml:space="preserve">ICM curriculum development; NAVTTC alignment meetings</w:t>
      </w:r>
    </w:p>
    <w:p>
      <w:pPr>
        <w:pStyle w:val="BodyText"/>
      </w:pPr>
      <w:r>
        <w:t xml:space="preserve">Month 10-12</w:t>
      </w:r>
    </w:p>
    <w:p>
      <w:pPr>
        <w:pStyle w:val="BodyText"/>
      </w:pPr>
      <w:r>
        <w:t xml:space="preserve">Pilot training implementation at Islamabad Automotive Technical Institute</w:t>
      </w:r>
    </w:p>
    <w:p>
      <w:pPr>
        <w:pStyle w:val="BodyText"/>
      </w:pPr>
      <w:r>
        <w:t xml:space="preserve">Month 13-14</w:t>
      </w:r>
    </w:p>
    <w:p>
      <w:pPr>
        <w:pStyle w:val="BodyText"/>
      </w:pPr>
      <w:r>
        <w:t xml:space="preserve">Evaluation and thesis finalization; Policy brief to ICTTA/IAA</w:t>
      </w:r>
    </w:p>
    <w:bookmarkEnd w:id="26"/>
    <w:bookmarkStart w:id="27" w:name="conclusion"/>
    <w:p>
      <w:pPr>
        <w:pStyle w:val="Heading2"/>
      </w:pPr>
      <w:r>
        <w:t xml:space="preserve">8. Conclusion</w:t>
      </w:r>
    </w:p>
    <w:p>
      <w:pPr>
        <w:pStyle w:val="FirstParagraph"/>
      </w:pPr>
      <w:r>
        <w:t xml:space="preserve">The professionalization of the mechanic workforce in Islamabad is not merely a technical necessity—it is a foundational element for Pakistan's urban mobility revolution. This Thesis Proposal outlines a targeted, actionable plan to transform how mechanics are trained, certified, and valued within Pakistan Islamabad’s economic fabric. By centering our research on the city’s unique challenges—from traffic congestion patterns to cultural attitudes toward auto repair—we deliver more than academic insight; we craft a blueprint for safer roads, empowered workers, and a resilient automotive service sector that can support Islamabad's growth as Pakistan's flagship capital. The success of this initiative will position Islamabad as a model for mechanic ecosystem development across Pakistani cities, proving that standardized professionalism in the "garage" can drive national progress on highways.</w:t>
      </w:r>
    </w:p>
    <w:bookmarkEnd w:id="27"/>
    <w:bookmarkStart w:id="28" w:name="references"/>
    <w:p>
      <w:pPr>
        <w:pStyle w:val="Heading2"/>
      </w:pPr>
      <w:r>
        <w:t xml:space="preserve">References</w:t>
      </w:r>
    </w:p>
    <w:p>
      <w:pPr>
        <w:numPr>
          <w:ilvl w:val="0"/>
          <w:numId w:val="1004"/>
        </w:numPr>
        <w:pStyle w:val="Compact"/>
      </w:pPr>
      <w:r>
        <w:t xml:space="preserve">Khan, S., &amp; Ahmed, A. (2021). *Automotive Skills Gap Analysis: Pakistan Context*. Lahore University Press.</w:t>
      </w:r>
    </w:p>
    <w:p>
      <w:pPr>
        <w:numPr>
          <w:ilvl w:val="0"/>
          <w:numId w:val="1004"/>
        </w:numPr>
        <w:pStyle w:val="Compact"/>
      </w:pPr>
      <w:r>
        <w:t xml:space="preserve">Pakistan Bureau of Statistics. (2023). *Vehicle Registration Trends in Capital Territories*.</w:t>
      </w:r>
    </w:p>
    <w:p>
      <w:pPr>
        <w:numPr>
          <w:ilvl w:val="0"/>
          <w:numId w:val="1004"/>
        </w:numPr>
        <w:pStyle w:val="Compact"/>
      </w:pPr>
      <w:r>
        <w:t xml:space="preserve">Rahman, T. (2020). "Mechanic Certification Systems in South Asian Cities." *Journal of Urban Mobility*, 7(2), 45-61.</w:t>
      </w:r>
    </w:p>
    <w:p>
      <w:pPr>
        <w:numPr>
          <w:ilvl w:val="0"/>
          <w:numId w:val="1004"/>
        </w:numPr>
        <w:pStyle w:val="Compact"/>
      </w:pPr>
      <w:r>
        <w:t xml:space="preserve">National Highway Authority. (2023). *Road Safety Audit Report: Islamabad Corridors*.</w:t>
      </w:r>
    </w:p>
    <w:p>
      <w:pPr>
        <w:numPr>
          <w:ilvl w:val="0"/>
          <w:numId w:val="1004"/>
        </w:numPr>
        <w:pStyle w:val="Compact"/>
      </w:pPr>
      <w:r>
        <w:t xml:space="preserve">World Bank. (2023). *Pakistan Economic Update: Skills for Urban Jobs*.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Standards in Islamabad, Pakistan</dc:title>
  <dc:creator/>
  <dc:language>en</dc:language>
  <cp:keywords/>
  <dcterms:created xsi:type="dcterms:W3CDTF">2026-07-21T02:52:03Z</dcterms:created>
  <dcterms:modified xsi:type="dcterms:W3CDTF">2026-07-21T02:52:03Z</dcterms:modified>
</cp:coreProperties>
</file>

<file path=docProps/custom.xml><?xml version="1.0" encoding="utf-8"?>
<Properties xmlns="http://schemas.openxmlformats.org/officeDocument/2006/custom-properties" xmlns:vt="http://schemas.openxmlformats.org/officeDocument/2006/docPropsVTypes"/>
</file>