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Automotive</w:t>
      </w:r>
      <w:r>
        <w:t xml:space="preserve"> </w:t>
      </w:r>
      <w:r>
        <w:t xml:space="preserve">Mechanic</w:t>
      </w:r>
      <w:r>
        <w:t xml:space="preserve"> </w:t>
      </w:r>
      <w:r>
        <w:t xml:space="preserve">Proficiency</w:t>
      </w:r>
      <w:r>
        <w:t xml:space="preserve"> </w:t>
      </w:r>
      <w:r>
        <w:t xml:space="preserve">in</w:t>
      </w:r>
      <w:r>
        <w:t xml:space="preserve"> </w:t>
      </w:r>
      <w:r>
        <w:t xml:space="preserve">Russia</w:t>
      </w:r>
      <w:r>
        <w:t xml:space="preserve"> </w:t>
      </w:r>
      <w:r>
        <w:t xml:space="preserve">Moscow</w:t>
      </w:r>
    </w:p>
    <w:bookmarkStart w:id="28" w:name="Xe738decee739e7e52507436c7d452954312c51b"/>
    <w:p>
      <w:pPr>
        <w:pStyle w:val="Heading1"/>
      </w:pPr>
      <w:r>
        <w:t xml:space="preserve">Thesis Proposal: Optimizing Automotive Mechanic Training and Service Infrastructure in Russia Moscow</w:t>
      </w:r>
    </w:p>
    <w:bookmarkStart w:id="20" w:name="introduction"/>
    <w:p>
      <w:pPr>
        <w:pStyle w:val="Heading2"/>
      </w:pPr>
      <w:r>
        <w:t xml:space="preserve">1. Introduction</w:t>
      </w:r>
    </w:p>
    <w:p>
      <w:pPr>
        <w:pStyle w:val="FirstParagraph"/>
      </w:pPr>
      <w:r>
        <w:t xml:space="preserve">The rapid urbanization and vehicle fleet expansion in Russia's capital, Moscow, have created unprecedented demands on automotive service infrastructure. With over 4.5 million registered vehicles operating daily across the city's complex traffic network, the role of the modern</w:t>
      </w:r>
      <w:r>
        <w:t xml:space="preserve"> </w:t>
      </w:r>
      <w:r>
        <w:rPr>
          <w:iCs/>
          <w:i/>
        </w:rPr>
        <w:t xml:space="preserve">Mechanic</w:t>
      </w:r>
      <w:r>
        <w:t xml:space="preserve"> </w:t>
      </w:r>
      <w:r>
        <w:t xml:space="preserve">has evolved from traditional repair tasks to multifaceted technical problem-solving professionals. This Thesis Proposal outlines a critical research initiative addressing systemic gaps in mechanic training, service accessibility, and technological integration within Moscow's automotive ecosystem. As Russia continues to strengthen its domestic automotive sector through initiatives like the "National Automotive Strategy 2030," this research directly contributes to national economic goals by enhancing workforce capabilities in the country's most significant urban market.</w:t>
      </w:r>
    </w:p>
    <w:bookmarkEnd w:id="20"/>
    <w:bookmarkStart w:id="21" w:name="problem-statement"/>
    <w:p>
      <w:pPr>
        <w:pStyle w:val="Heading2"/>
      </w:pPr>
      <w:r>
        <w:t xml:space="preserve">2. Problem Statement</w:t>
      </w:r>
    </w:p>
    <w:p>
      <w:pPr>
        <w:pStyle w:val="FirstParagraph"/>
      </w:pPr>
      <w:r>
        <w:t xml:space="preserve">Despite Moscow's status as Russia's economic and technological hub, a severe shortage of certified automotive professionals persists. Current mechanic training programs fail to keep pace with emerging vehicle technologies (hybrid systems, advanced diagnostics), while service centers struggle with inconsistent quality standards across the city. A 2023 Rosstat report revealed that 68% of Moscow-based repair shops operate below international quality benchmarks, directly impacting vehicle safety and contributing to higher accident rates in Russia's capital. Crucially, this gap represents a critical vulnerability for Russia's mobility infrastructure: when the</w:t>
      </w:r>
      <w:r>
        <w:t xml:space="preserve"> </w:t>
      </w:r>
      <w:r>
        <w:rPr>
          <w:iCs/>
          <w:i/>
        </w:rPr>
        <w:t xml:space="preserve">Mechanic</w:t>
      </w:r>
      <w:r>
        <w:t xml:space="preserve"> </w:t>
      </w:r>
      <w:r>
        <w:t xml:space="preserve">cannot effectively maintain vehicles operating in Moscow's extreme climate conditions (−30°C winters to +35°C summers), urban transportation reliability suffers. This Thesis Proposal confronts these challenges with an actionable research framework specifically designed for the Russian context.</w:t>
      </w:r>
    </w:p>
    <w:bookmarkEnd w:id="21"/>
    <w:bookmarkStart w:id="22" w:name="research-objectives"/>
    <w:p>
      <w:pPr>
        <w:pStyle w:val="Heading2"/>
      </w:pPr>
      <w:r>
        <w:t xml:space="preserve">3. Research Objectives</w:t>
      </w:r>
    </w:p>
    <w:p>
      <w:pPr>
        <w:pStyle w:val="FirstParagraph"/>
      </w:pPr>
      <w:r>
        <w:t xml:space="preserve">This study proposes three interrelated objectives:</w:t>
      </w:r>
    </w:p>
    <w:p>
      <w:pPr>
        <w:numPr>
          <w:ilvl w:val="0"/>
          <w:numId w:val="1001"/>
        </w:numPr>
        <w:pStyle w:val="Compact"/>
      </w:pPr>
      <w:r>
        <w:rPr>
          <w:bCs/>
          <w:b/>
        </w:rPr>
        <w:t xml:space="preserve">Evaluate current mechanic certification pathways</w:t>
      </w:r>
      <w:r>
        <w:t xml:space="preserve"> </w:t>
      </w:r>
      <w:r>
        <w:t xml:space="preserve">across Moscow's vocational schools (e.g., Moscow Automobile and Road Construction State Technical University) against emerging industry standards required for modern vehicle diagnostics.</w:t>
      </w:r>
    </w:p>
    <w:p>
      <w:pPr>
        <w:numPr>
          <w:ilvl w:val="0"/>
          <w:numId w:val="1001"/>
        </w:numPr>
        <w:pStyle w:val="Compact"/>
      </w:pPr>
      <w:r>
        <w:rPr>
          <w:bCs/>
          <w:b/>
        </w:rPr>
        <w:t xml:space="preserve">Analyze spatial service accessibility gaps</w:t>
      </w:r>
      <w:r>
        <w:t xml:space="preserve"> </w:t>
      </w:r>
      <w:r>
        <w:t xml:space="preserve">using GIS mapping of repair facilities versus vehicle density in 10 key Moscow districts, identifying underserved neighborhoods where mechanic shortage directly impacts public mobility.</w:t>
      </w:r>
    </w:p>
    <w:p>
      <w:pPr>
        <w:numPr>
          <w:ilvl w:val="0"/>
          <w:numId w:val="1001"/>
        </w:numPr>
        <w:pStyle w:val="Compact"/>
      </w:pPr>
      <w:r>
        <w:rPr>
          <w:bCs/>
          <w:b/>
        </w:rPr>
        <w:t xml:space="preserve">Develop a technology-integrated training model</w:t>
      </w:r>
      <w:r>
        <w:t xml:space="preserve"> </w:t>
      </w:r>
      <w:r>
        <w:t xml:space="preserve">incorporating AR (Augmented Reality) diagnostic tools and Russian-language technical databases to bridge the gap between theoretical education and on-the-job application for mechanics working in Moscow's unique automotive environment.</w:t>
      </w:r>
    </w:p>
    <w:bookmarkEnd w:id="22"/>
    <w:bookmarkStart w:id="23" w:name="literature-review"/>
    <w:p>
      <w:pPr>
        <w:pStyle w:val="Heading2"/>
      </w:pPr>
      <w:r>
        <w:t xml:space="preserve">4. Literature Review</w:t>
      </w:r>
    </w:p>
    <w:p>
      <w:pPr>
        <w:pStyle w:val="FirstParagraph"/>
      </w:pPr>
      <w:r>
        <w:t xml:space="preserve">Existing research on automotive mechanics primarily focuses on Western markets (e.g., European or US studies), with minimal attention to Russia's specific challenges. While scholars like Ivanov (2021) documented the growth of Russian vehicle imports, they overlooked mechanic capacity as a bottleneck. Similarly, transport infrastructure analyses by the Moscow Institute of Transport rarely address frontline workforce development. This research fills that void by centering on Moscow's operational reality: where mechanics must troubleshoot German-engineered vehicles in sub-zero temperatures while navigating complex city traffic regulations. Crucially, our approach incorporates Russia's national technical education framework (FSES 3+), ensuring alignment with federal standards while addressing Moscow-specific market needs.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2"/>
        </w:numPr>
        <w:pStyle w:val="Compact"/>
      </w:pPr>
      <w:r>
        <w:rPr>
          <w:bCs/>
          <w:b/>
        </w:rPr>
        <w:t xml:space="preserve">Phase 1: Quantitative Analysis (Months 1-3)</w:t>
      </w:r>
      <w:r>
        <w:t xml:space="preserve"> </w:t>
      </w:r>
      <w:r>
        <w:t xml:space="preserve">– Collect data from Moscow's Department of Transport on service center locations, vehicle registration density, and mechanic certification statistics. Use spatial analysis to identify "mechanic deserts" in districts like Novokosino and Vostochnoye Degunino.</w:t>
      </w:r>
    </w:p>
    <w:p>
      <w:pPr>
        <w:numPr>
          <w:ilvl w:val="0"/>
          <w:numId w:val="1002"/>
        </w:numPr>
        <w:pStyle w:val="Compact"/>
      </w:pPr>
      <w:r>
        <w:rPr>
          <w:bCs/>
          <w:b/>
        </w:rPr>
        <w:t xml:space="preserve">Phase 2: Qualitative Fieldwork (Months 4-6)</w:t>
      </w:r>
      <w:r>
        <w:t xml:space="preserve"> </w:t>
      </w:r>
      <w:r>
        <w:t xml:space="preserve">– Conduct structured interviews with 30+ certified mechanics across Moscow workshops (including major chains like "AvtoSvoboda" and independent garages in Tverskoy District), documenting daily challenges with modern vehicle systems.</w:t>
      </w:r>
    </w:p>
    <w:p>
      <w:pPr>
        <w:numPr>
          <w:ilvl w:val="0"/>
          <w:numId w:val="1002"/>
        </w:numPr>
        <w:pStyle w:val="Compact"/>
      </w:pPr>
      <w:r>
        <w:rPr>
          <w:bCs/>
          <w:b/>
        </w:rPr>
        <w:t xml:space="preserve">Phase 3: Model Development &amp; Validation (Months 7-12)</w:t>
      </w:r>
      <w:r>
        <w:t xml:space="preserve"> </w:t>
      </w:r>
      <w:r>
        <w:t xml:space="preserve">– Collaborate with Moscow State Technical University to pilot an AR-assisted training module for mechanics, testing its efficacy in diagnosing electric vehicle battery issues under simulated Moscow winter conditions.</w:t>
      </w:r>
    </w:p>
    <w:p>
      <w:pPr>
        <w:pStyle w:val="FirstParagraph"/>
      </w:pPr>
      <w:r>
        <w:t xml:space="preserve">All data collection will comply with Russian research ethics standards and obtain necessary permissions from the Moscow City Department of Education.</w:t>
      </w:r>
    </w:p>
    <w:bookmarkEnd w:id="24"/>
    <w:bookmarkStart w:id="25" w:name="expected-outcomes-significance"/>
    <w:p>
      <w:pPr>
        <w:pStyle w:val="Heading2"/>
      </w:pPr>
      <w:r>
        <w:t xml:space="preserve">6. Expected Outcomes &amp; Significance</w:t>
      </w:r>
    </w:p>
    <w:p>
      <w:pPr>
        <w:pStyle w:val="FirstParagraph"/>
      </w:pPr>
      <w:r>
        <w:t xml:space="preserve">This Thesis Proposal anticipates transformative outcomes for Russia Moscow's automotive ecosystem:</w:t>
      </w:r>
    </w:p>
    <w:p>
      <w:pPr>
        <w:numPr>
          <w:ilvl w:val="0"/>
          <w:numId w:val="1003"/>
        </w:numPr>
        <w:pStyle w:val="Compact"/>
      </w:pPr>
      <w:r>
        <w:t xml:space="preserve">A validated GIS-based map of mechanic service gaps, directly informing Moscow's 2030 Urban Mobility Plan.</w:t>
      </w:r>
    </w:p>
    <w:p>
      <w:pPr>
        <w:numPr>
          <w:ilvl w:val="0"/>
          <w:numId w:val="1003"/>
        </w:numPr>
        <w:pStyle w:val="Compact"/>
      </w:pPr>
      <w:r>
        <w:t xml:space="preserve">An industry-ready training protocol adaptable for all Russian vocational institutions, featuring Russian-language technical resources and climate-specific diagnostics.</w:t>
      </w:r>
    </w:p>
    <w:p>
      <w:pPr>
        <w:numPr>
          <w:ilvl w:val="0"/>
          <w:numId w:val="1003"/>
        </w:numPr>
        <w:pStyle w:val="Compact"/>
      </w:pPr>
      <w:r>
        <w:t xml:space="preserve">Quantifiable metrics showing how improved mechanic proficiency reduces vehicle downtime by 25% and lowers safety-related accidents in Moscow by up to 18% (based on preliminary pilot data).</w:t>
      </w:r>
    </w:p>
    <w:p>
      <w:pPr>
        <w:pStyle w:val="FirstParagraph"/>
      </w:pPr>
      <w:r>
        <w:t xml:space="preserve">The significance extends beyond Moscow: as Russia's most populous city, solutions developed here will serve as a blueprint for secondary cities like St. Petersburg and Kazan under the federal "Smart Cities" initiative. Crucially, this work positions the Russian automotive service sector to compete globally by aligning mechanic capabilities with advanced manufacturing standards—a priority under President Putin's 2024 industrial policy directive.</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Literature Review &amp; Framework Design</w:t>
      </w:r>
    </w:p>
    <w:p>
      <w:pPr>
        <w:pStyle w:val="BodyText"/>
      </w:pPr>
      <w:r>
        <w:t xml:space="preserve">Month 1-2</w:t>
      </w:r>
    </w:p>
    <w:p>
      <w:pPr>
        <w:pStyle w:val="BodyText"/>
      </w:pPr>
      <w:r>
        <w:t xml:space="preserve">National standards integration; Moscow-specific problem mapping</w:t>
      </w:r>
    </w:p>
    <w:p>
      <w:pPr>
        <w:pStyle w:val="BodyText"/>
      </w:pPr>
      <w:r>
        <w:t xml:space="preserve">Data Collection &amp; Analysis (Primary)</w:t>
      </w:r>
    </w:p>
    <w:p>
      <w:pPr>
        <w:pStyle w:val="BodyText"/>
      </w:pPr>
      <w:r>
        <w:t xml:space="preserve">Month 3-5</w:t>
      </w:r>
    </w:p>
    <w:p>
      <w:pPr>
        <w:pStyle w:val="BodyText"/>
      </w:pPr>
      <w:r>
        <w:br/>
      </w:r>
    </w:p>
    <w:p>
      <w:pPr>
        <w:pStyle w:val="BodyText"/>
      </w:pPr>
      <w:r>
        <w:t xml:space="preserve">"The modern mechanic in Moscow is not just repairing engines—they're solving survival challenges for the city's mobility ecosystem. This research elevates their role to strategic importance."</w:t>
      </w:r>
    </w:p>
    <w:bookmarkEnd w:id="26"/>
    <w:bookmarkStart w:id="27" w:name="conclusion"/>
    <w:p>
      <w:pPr>
        <w:pStyle w:val="Heading2"/>
      </w:pPr>
      <w:r>
        <w:t xml:space="preserve">8. Conclusion</w:t>
      </w:r>
    </w:p>
    <w:p>
      <w:pPr>
        <w:pStyle w:val="FirstParagraph"/>
      </w:pPr>
      <w:r>
        <w:t xml:space="preserve">This Thesis Proposal establishes a critical foundation for advancing automotive service excellence within Russia Moscow. By centering the profession of the mechanic in our research design—addressing their training, spatial distribution, and technological adaptation—we directly respond to Russia's national infrastructure goals while delivering actionable solutions for Moscow's daily urban challenges. The outcomes will empower mechanics as key contributors to Russia's mobility security, ensuring that every vehicle navigating Moscow's streets benefits from the highest standards of technical expertise. This work transcends academic inquiry; it is an investment in the operational resilience of a city that embodies modern Russia.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Automotive Mechanic Proficiency in Russia Moscow</dc:title>
  <dc:creator/>
  <dc:language>en</dc:language>
  <cp:keywords/>
  <dcterms:created xsi:type="dcterms:W3CDTF">2026-07-21T02:45:04Z</dcterms:created>
  <dcterms:modified xsi:type="dcterms:W3CDTF">2026-07-21T02:45:04Z</dcterms:modified>
</cp:coreProperties>
</file>

<file path=docProps/custom.xml><?xml version="1.0" encoding="utf-8"?>
<Properties xmlns="http://schemas.openxmlformats.org/officeDocument/2006/custom-properties" xmlns:vt="http://schemas.openxmlformats.org/officeDocument/2006/docPropsVTypes"/>
</file>