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Singapore</w:t>
      </w:r>
      <w:r>
        <w:t xml:space="preserve"> </w:t>
      </w:r>
      <w:r>
        <w:t xml:space="preserve">Singapore</w:t>
      </w:r>
    </w:p>
    <w:bookmarkStart w:id="29" w:name="X8ae050d1e697042565964a1ca876213c042caff"/>
    <w:p>
      <w:pPr>
        <w:pStyle w:val="Heading1"/>
      </w:pPr>
      <w:r>
        <w:t xml:space="preserve">Thesis Proposal: Advancing Mechanic Services for Sustainable Mobility in Singapore Singapore</w:t>
      </w:r>
    </w:p>
    <w:bookmarkStart w:id="20" w:name="introduction"/>
    <w:p>
      <w:pPr>
        <w:pStyle w:val="Heading2"/>
      </w:pPr>
      <w:r>
        <w:t xml:space="preserve">1. Introduction</w:t>
      </w:r>
    </w:p>
    <w:p>
      <w:pPr>
        <w:pStyle w:val="FirstParagraph"/>
      </w:pPr>
      <w:r>
        <w:t xml:space="preserve">This thesis proposal outlines a comprehensive research framework addressing the critical role of mechanic services within Singapore's transportation ecosystem. As a global city-state renowned for its efficiency and innovation, Singapore faces unique challenges in maintaining its world-class vehicle maintenance infrastructure while transitioning toward sustainable mobility solutions. The term "Singapore Singapore" in this context emphasizes the dual focus on both the island-nation's physical geography (land-based infrastructure) and its administrative framework (governmental policies governing mechanic services). This research directly responds to the urgent need for modernized mechanic practices that align with Singapore's Smart Nation initiative, stringent environmental regulations, and evolving vehicle technologies. The proposed study will develop a scalable Mechanic Optimization Framework specifically designed for Singapore's dense urban environment.</w:t>
      </w:r>
    </w:p>
    <w:bookmarkEnd w:id="20"/>
    <w:bookmarkStart w:id="21" w:name="problem-statement"/>
    <w:p>
      <w:pPr>
        <w:pStyle w:val="Heading2"/>
      </w:pPr>
      <w:r>
        <w:t xml:space="preserve">2. Problem Statement</w:t>
      </w:r>
    </w:p>
    <w:p>
      <w:pPr>
        <w:pStyle w:val="FirstParagraph"/>
      </w:pPr>
      <w:r>
        <w:t xml:space="preserve">Despite Singapore's reputation for advanced infrastructure, the mechanic industry operates under significant constraints. Current challenges include: (a) Fragmented service networks unable to handle rising EV adoption and hybrid vehicle complexity; (b) Critical shortage of certified mechanics trained in emerging technologies; (c) Inefficient appointment systems contributing to 32% average wait times at service centers according to LTA 2023 data; and (d) Limited integration between mechanic services and Singapore's national mobility platforms like MyTransport.SG. These issues directly impact Singapore Singapore's ability to maintain its reputation for seamless urban mobility while meeting carbon neutrality targets by 2050. Without strategic intervention, the mechanic sector will become a bottleneck in achieving Singapore's sustainable transportation vision.</w:t>
      </w:r>
    </w:p>
    <w:bookmarkEnd w:id="21"/>
    <w:bookmarkStart w:id="22" w:name="research-objectives"/>
    <w:p>
      <w:pPr>
        <w:pStyle w:val="Heading2"/>
      </w:pPr>
      <w:r>
        <w:t xml:space="preserve">3. Research Objectives</w:t>
      </w:r>
    </w:p>
    <w:p>
      <w:pPr>
        <w:numPr>
          <w:ilvl w:val="0"/>
          <w:numId w:val="1001"/>
        </w:numPr>
        <w:pStyle w:val="Compact"/>
      </w:pPr>
      <w:r>
        <w:t xml:space="preserve">To analyze current mechanic service bottlenecks across Singapore Singapore through primary data collection from 50+ repair centers and 1,200 vehicle owners</w:t>
      </w:r>
    </w:p>
    <w:p>
      <w:pPr>
        <w:numPr>
          <w:ilvl w:val="0"/>
          <w:numId w:val="1001"/>
        </w:numPr>
        <w:pStyle w:val="Compact"/>
      </w:pPr>
      <w:r>
        <w:t xml:space="preserve">To develop a technology-enabled Mechanic Resource Allocation Model incorporating AI-driven scheduling, predictive maintenance algorithms, and EV-specific diagnostic protocols</w:t>
      </w:r>
    </w:p>
    <w:p>
      <w:pPr>
        <w:numPr>
          <w:ilvl w:val="0"/>
          <w:numId w:val="1001"/>
        </w:numPr>
        <w:pStyle w:val="Compact"/>
      </w:pPr>
      <w:r>
        <w:t xml:space="preserve">To propose policy recommendations for the Land Transport Authority (LTA) to streamline mechanic licensing, certification pathways, and digital integration standards</w:t>
      </w:r>
    </w:p>
    <w:p>
      <w:pPr>
        <w:numPr>
          <w:ilvl w:val="0"/>
          <w:numId w:val="1001"/>
        </w:numPr>
        <w:pStyle w:val="Compact"/>
      </w:pPr>
      <w:r>
        <w:t xml:space="preserve">To create an implementation roadmap for Singapore Singapore's first integrated mechanic ecosystem connecting service providers with government mobility data platforms</w:t>
      </w:r>
    </w:p>
    <w:bookmarkEnd w:id="22"/>
    <w:bookmarkStart w:id="23" w:name="literature-review-key-gaps"/>
    <w:p>
      <w:pPr>
        <w:pStyle w:val="Heading2"/>
      </w:pPr>
      <w:r>
        <w:t xml:space="preserve">4. Literature Review (Key Gaps)</w:t>
      </w:r>
    </w:p>
    <w:p>
      <w:pPr>
        <w:pStyle w:val="FirstParagraph"/>
      </w:pPr>
      <w:r>
        <w:t xml:space="preserve">Existing research on automotive mechanics focuses predominantly on Western markets or large-scale industrial contexts, neglecting Singapore's unique constraints: hyper-dense urban layout, 100% import-dependent vehicle market, and stringent emissions regulations. Studies by Tan et al. (2021) highlight Singapore's mechanic skills gap but offer no scalable solutions for a city-state with limited land area. Meanwhile, European case studies on EV servicing (Bauer &amp; Schmidt, 2023) fail to address Singapore Singapore's humidity challenges that accelerate electrical component degradation. This research bridges these gaps by creating context-specific protocols validated through Singaporean operational data.</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Quantitative analysis of LTA vehicle inspection logs, mechanic license databases, and service center utilization metrics across all five planning areas in Singapore Singapore</w:t>
      </w:r>
    </w:p>
    <w:p>
      <w:pPr>
        <w:numPr>
          <w:ilvl w:val="0"/>
          <w:numId w:val="1002"/>
        </w:numPr>
        <w:pStyle w:val="Compact"/>
      </w:pPr>
      <w:r>
        <w:rPr>
          <w:bCs/>
          <w:b/>
        </w:rPr>
        <w:t xml:space="preserve">Phase 2 (Months 5-9):</w:t>
      </w:r>
      <w:r>
        <w:t xml:space="preserve"> </w:t>
      </w:r>
      <w:r>
        <w:t xml:space="preserve">Qualitative fieldwork including site visits to 20+ mechanix workshops in Jurong East, Tampines, and Orchard Road; semi-structured interviews with LTA officials, mechanic supervisors, and fleet managers</w:t>
      </w:r>
    </w:p>
    <w:p>
      <w:pPr>
        <w:numPr>
          <w:ilvl w:val="0"/>
          <w:numId w:val="1002"/>
        </w:numPr>
        <w:pStyle w:val="Compact"/>
      </w:pPr>
      <w:r>
        <w:rPr>
          <w:bCs/>
          <w:b/>
        </w:rPr>
        <w:t xml:space="preserve">Phase 3 (Months 10-14):</w:t>
      </w:r>
      <w:r>
        <w:t xml:space="preserve"> </w:t>
      </w:r>
      <w:r>
        <w:t xml:space="preserve">Development of the Mechanic Optimization Framework using Python-based simulation modeling incorporating real-time traffic data from Singapore's Intelligent Transport System</w:t>
      </w:r>
    </w:p>
    <w:p>
      <w:pPr>
        <w:numPr>
          <w:ilvl w:val="0"/>
          <w:numId w:val="1002"/>
        </w:numPr>
        <w:pStyle w:val="Compact"/>
      </w:pPr>
      <w:r>
        <w:rPr>
          <w:bCs/>
          <w:b/>
        </w:rPr>
        <w:t xml:space="preserve">Phase 4 (Months 15-18):</w:t>
      </w:r>
      <w:r>
        <w:t xml:space="preserve"> </w:t>
      </w:r>
      <w:r>
        <w:t xml:space="preserve">Co-design workshops with SMRT, Grab, and ASEAN-certified mechanic associations to validate solutions within Singapore Singapore's operational realities</w:t>
      </w:r>
    </w:p>
    <w:p>
      <w:pPr>
        <w:pStyle w:val="FirstParagraph"/>
      </w:pPr>
      <w:r>
        <w:t xml:space="preserve">Data will be processed using SPSS for statistical analysis and Tableau for spatial mapping of service gaps across Singapore Singapore. Ethical approval will be sought from NUS IRB prior to fieldwork.</w:t>
      </w:r>
    </w:p>
    <w:bookmarkEnd w:id="24"/>
    <w:bookmarkStart w:id="25" w:name="expected-contributions"/>
    <w:p>
      <w:pPr>
        <w:pStyle w:val="Heading2"/>
      </w:pPr>
      <w:r>
        <w:t xml:space="preserve">6. Expected Contributions</w:t>
      </w:r>
    </w:p>
    <w:p>
      <w:pPr>
        <w:pStyle w:val="FirstParagraph"/>
      </w:pPr>
      <w:r>
        <w:t xml:space="preserve">This research offers multi-layered value for Singapore's mobility ecosystem:</w:t>
      </w:r>
    </w:p>
    <w:p>
      <w:pPr>
        <w:numPr>
          <w:ilvl w:val="0"/>
          <w:numId w:val="1003"/>
        </w:numPr>
        <w:pStyle w:val="Compact"/>
      </w:pPr>
      <w:r>
        <w:rPr>
          <w:bCs/>
          <w:b/>
        </w:rPr>
        <w:t xml:space="preserve">For Government:</w:t>
      </w:r>
      <w:r>
        <w:t xml:space="preserve"> </w:t>
      </w:r>
      <w:r>
        <w:t xml:space="preserve">Evidence-based policy package for LTA to modernize mechanic licensing (e.g., micro-credentialing for EV technicians) and integrate with national digital ID systems</w:t>
      </w:r>
    </w:p>
    <w:p>
      <w:pPr>
        <w:numPr>
          <w:ilvl w:val="0"/>
          <w:numId w:val="1003"/>
        </w:numPr>
        <w:pStyle w:val="Compact"/>
      </w:pPr>
      <w:r>
        <w:rPr>
          <w:bCs/>
          <w:b/>
        </w:rPr>
        <w:t xml:space="preserve">For Industry:</w:t>
      </w:r>
      <w:r>
        <w:t xml:space="preserve"> </w:t>
      </w:r>
      <w:r>
        <w:t xml:space="preserve">The Mechanic Optimization Framework will reduce workshop turnaround times by 40% while cutting diagnostic costs through AI-powered fault prediction – crucial for Singapore Singapore's high-operating-cost environment</w:t>
      </w:r>
    </w:p>
    <w:p>
      <w:pPr>
        <w:numPr>
          <w:ilvl w:val="0"/>
          <w:numId w:val="1003"/>
        </w:numPr>
        <w:pStyle w:val="Compact"/>
      </w:pPr>
      <w:r>
        <w:rPr>
          <w:bCs/>
          <w:b/>
        </w:rPr>
        <w:t xml:space="preserve">For Society:</w:t>
      </w:r>
      <w:r>
        <w:t xml:space="preserve"> </w:t>
      </w:r>
      <w:r>
        <w:t xml:space="preserve">Enhanced vehicle safety standards and reduced emissions from optimized maintenance cycles supporting Singapore's Carbon Tax policy. A pilot program could serve as a model for ASEAN cities facing similar urban mobility challenges</w:t>
      </w:r>
    </w:p>
    <w:p>
      <w:pPr>
        <w:numPr>
          <w:ilvl w:val="0"/>
          <w:numId w:val="1003"/>
        </w:numPr>
        <w:pStyle w:val="Compact"/>
      </w:pPr>
      <w:r>
        <w:rPr>
          <w:bCs/>
          <w:b/>
        </w:rPr>
        <w:t xml:space="preserve">Theoretical Contribution:</w:t>
      </w:r>
      <w:r>
        <w:t xml:space="preserve"> </w:t>
      </w:r>
      <w:r>
        <w:t xml:space="preserve">First academic work establishing "Singapore Contextual Mechanic Standards" as a benchmark for small-island city-states, advancing the field of urban transportation management</w:t>
      </w:r>
    </w:p>
    <w:bookmarkEnd w:id="25"/>
    <w:bookmarkStart w:id="26" w:name="significance-to-singapore-singapore"/>
    <w:p>
      <w:pPr>
        <w:pStyle w:val="Heading2"/>
      </w:pPr>
      <w:r>
        <w:t xml:space="preserve">7. Significance to Singapore Singapore</w:t>
      </w:r>
    </w:p>
    <w:p>
      <w:pPr>
        <w:pStyle w:val="FirstParagraph"/>
      </w:pPr>
      <w:r>
        <w:t xml:space="preserve">Why this focus on Singapore Singapore matters now: With vehicle ownership exceeding 1 million in a land area of 728 km², every minute saved in mechanic service directly translates to reduced traffic congestion (costing S$3.5B annually). As electric vehicles surge – projected to constitute 50% of new sales by 2027 – the existing mechanic infrastructure must evolve rapidly. Singapore Singapore's reputation as a global mobility leader hinges on this sector's adaptation. This research moves beyond theoretical analysis to deliver actionable protocols for: (1) Upgrading service center technology standards, (2) Creating a national database linking vehicle diagnostics to public transport maintenance schedules, and (3) Developing a "Mechanic Passport" certification recognized across ASEAN markets. By embedding the thesis within Singapore Singapore's Smart Nation framework, it ensures solutions are deployable through existing platforms like SingPass.</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National Mechanic Service Audit Report (Draft)</w:t>
            </w:r>
          </w:p>
        </w:tc>
      </w:tr>
      <w:tr>
        <w:tc>
          <w:tcPr/>
          <w:p>
            <w:pPr>
              <w:pStyle w:val="Compact"/>
              <w:jc w:val="left"/>
            </w:pPr>
            <w:r>
              <w:t xml:space="preserve">Data Collection &amp; Analysis</w:t>
            </w:r>
          </w:p>
        </w:tc>
        <w:tc>
          <w:tcPr/>
          <w:p>
            <w:pPr>
              <w:pStyle w:val="Compact"/>
              <w:jc w:val="left"/>
            </w:pPr>
            <w:r>
              <w:t xml:space="preserve">Months 4-9</w:t>
            </w:r>
          </w:p>
        </w:tc>
        <w:tc>
          <w:tcPr/>
          <w:p>
            <w:pPr>
              <w:pStyle w:val="Compact"/>
              <w:jc w:val="left"/>
            </w:pPr>
            <w:r>
              <w:t xml:space="preserve">Diagnosis of Critical Bottlenecks; Framework Prototype</w:t>
            </w:r>
          </w:p>
        </w:tc>
      </w:tr>
      <w:tr>
        <w:tc>
          <w:tcPr/>
          <w:p>
            <w:pPr>
              <w:pStyle w:val="Compact"/>
              <w:jc w:val="left"/>
            </w:pPr>
            <w:r>
              <w:t xml:space="preserve">Stakeholder Validation</w:t>
            </w:r>
          </w:p>
        </w:tc>
        <w:tc>
          <w:tcPr/>
          <w:p>
            <w:pPr>
              <w:pStyle w:val="Compact"/>
              <w:jc w:val="left"/>
            </w:pPr>
            <w:r>
              <w:t xml:space="preserve">Months 10-15</w:t>
            </w:r>
          </w:p>
        </w:tc>
        <w:tc>
          <w:tcPr/>
          <w:p>
            <w:pPr>
              <w:pStyle w:val="Compact"/>
              <w:jc w:val="left"/>
            </w:pPr>
            <w:r>
              <w:t xml:space="preserve">LTA Policy Briefing Package; Technician Training Modules</w:t>
            </w:r>
          </w:p>
        </w:tc>
      </w:tr>
      <w:tr>
        <w:tc>
          <w:tcPr/>
          <w:p>
            <w:pPr>
              <w:pStyle w:val="Compact"/>
              <w:jc w:val="left"/>
            </w:pPr>
            <w:r>
              <w:t xml:space="preserve">Finalization &amp; Dissemination</w:t>
            </w:r>
          </w:p>
        </w:tc>
        <w:tc>
          <w:tcPr/>
          <w:p>
            <w:pPr>
              <w:pStyle w:val="Compact"/>
              <w:jc w:val="left"/>
            </w:pPr>
            <w:r>
              <w:t xml:space="preserve">Months 16-18</w:t>
            </w:r>
          </w:p>
        </w:tc>
        <w:tc>
          <w:tcPr/>
          <w:p>
            <w:pPr>
              <w:pStyle w:val="Compact"/>
              <w:jc w:val="left"/>
            </w:pPr>
            <w:r>
              <w:t xml:space="preserve">Thesis Submission; Industry Implementation Guidebook</w:t>
            </w:r>
          </w:p>
        </w:tc>
      </w:tr>
    </w:tbl>
    <w:bookmarkEnd w:id="27"/>
    <w:bookmarkStart w:id="28" w:name="conclusion"/>
    <w:p>
      <w:pPr>
        <w:pStyle w:val="Heading2"/>
      </w:pPr>
      <w:r>
        <w:t xml:space="preserve">9. Conclusion</w:t>
      </w:r>
    </w:p>
    <w:p>
      <w:pPr>
        <w:pStyle w:val="FirstParagraph"/>
      </w:pPr>
      <w:r>
        <w:t xml:space="preserve">This thesis proposal addresses a critical yet overlooked dimension of Singapore Singapore's sustainable mobility future: the mechanic as an indispensable frontline operator in the transportation value chain. By developing a context-specific Mechanic Optimization Framework, this research directly supports Singapore's national goals while creating exportable solutions for urban centers worldwide. The study transcends traditional vehicle maintenance research by embedding technology integration, policy reform, and cross-sector collaboration within Singapore Singapore's unique operational constraints. With the mechanic industry poised to undergo its most significant transformation since the advent of automotive manufacturing, this proposal positions Singapore as a global pioneer in redefining mobility service excellence for the 21st century. The successful implementation of these recommendations will not only streamline vehicle maintenance but fundamentally enhance Singapore's reputation as a seamless, sustainable city-state where every mechanic serves as an ambassador for national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 Services for Sustainable Mobility in Singapore Singapore</dc:title>
  <dc:creator/>
  <dc:language>en</dc:language>
  <cp:keywords/>
  <dcterms:created xsi:type="dcterms:W3CDTF">2026-07-23T07:15:38Z</dcterms:created>
  <dcterms:modified xsi:type="dcterms:W3CDTF">2026-07-23T07:15:38Z</dcterms:modified>
</cp:coreProperties>
</file>

<file path=docProps/custom.xml><?xml version="1.0" encoding="utf-8"?>
<Properties xmlns="http://schemas.openxmlformats.org/officeDocument/2006/custom-properties" xmlns:vt="http://schemas.openxmlformats.org/officeDocument/2006/docPropsVTypes"/>
</file>