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Automotive</w:t>
      </w:r>
      <w:r>
        <w:t xml:space="preserve"> </w:t>
      </w:r>
      <w:r>
        <w:t xml:space="preserve">Service</w:t>
      </w:r>
      <w:r>
        <w:t xml:space="preserve"> </w:t>
      </w:r>
      <w:r>
        <w:t xml:space="preserve">Operations</w:t>
      </w:r>
      <w:r>
        <w:t xml:space="preserve"> </w:t>
      </w:r>
      <w:r>
        <w:t xml:space="preserve">in</w:t>
      </w:r>
      <w:r>
        <w:t xml:space="preserve"> </w:t>
      </w:r>
      <w:r>
        <w:t xml:space="preserve">Spain</w:t>
      </w:r>
      <w:r>
        <w:t xml:space="preserve"> </w:t>
      </w:r>
      <w:r>
        <w:t xml:space="preserve">Valencia</w:t>
      </w:r>
    </w:p>
    <w:bookmarkStart w:id="29" w:name="X0005c5bb1f8d56f8e992838a8e3186d4d86fd5f"/>
    <w:p>
      <w:pPr>
        <w:pStyle w:val="Heading1"/>
      </w:pPr>
      <w:r>
        <w:t xml:space="preserve">Thesis Proposal: Strategic Framework for Sustainable and Tech-Integrated Mechanic Services in Spain Valencia</w:t>
      </w:r>
    </w:p>
    <w:bookmarkStart w:id="20" w:name="introduction"/>
    <w:p>
      <w:pPr>
        <w:pStyle w:val="Heading2"/>
      </w:pPr>
      <w:r>
        <w:t xml:space="preserve">1. Introduction</w:t>
      </w:r>
    </w:p>
    <w:p>
      <w:pPr>
        <w:pStyle w:val="FirstParagraph"/>
      </w:pPr>
      <w:r>
        <w:t xml:space="preserve">The automotive service sector in Spain represents a critical economic pillar, contributing over €40 billion annually to the national GDP. Within this landscape, Valencia stands as a dynamic hub with unique challenges and opportunities for mechanic operations. As urbanization accelerates and environmental regulations tighten across Europe, traditional mechanic workshops in Spain Valencia face mounting pressure to innovate. This Thesis Proposal addresses the urgent need for a modernized framework that harmonizes technological advancement, sustainability practices, and customer-centric service models specifically tailored to Valencia's socio-economic context. The proposed research aims to develop an actionable blueprint for next-generation mechanic businesses operating within Spain Valencia's evolving automotive ecosystem.</w:t>
      </w:r>
    </w:p>
    <w:bookmarkEnd w:id="20"/>
    <w:bookmarkStart w:id="21" w:name="problem-statement"/>
    <w:p>
      <w:pPr>
        <w:pStyle w:val="Heading2"/>
      </w:pPr>
      <w:r>
        <w:t xml:space="preserve">2. Problem Statement</w:t>
      </w:r>
    </w:p>
    <w:p>
      <w:pPr>
        <w:pStyle w:val="FirstParagraph"/>
      </w:pPr>
      <w:r>
        <w:t xml:space="preserve">Valencia's automotive sector grapples with three interconnected challenges: (1) Fragmented service networks leading to inconsistent quality, (2) Lagging adoption of digital tools among independent mechanic workshops, and (3) Rising consumer demand for eco-friendly services aligned with Spain's 2050 carbon neutrality goals. Current studies indicate that 68% of Valencia's mechanic businesses operate without integrated diagnostic software, causing 34% longer service turnaround times compared to Barcelona or Madrid. This inefficiency directly impacts customer satisfaction in a market where over 75% of vehicle owners prioritize speed and transparency (INE, 2023). The absence of region-specific solutions for Spain Valencia exacerbates these issues, creating a gap this Thesis Proposal seeks to bridge.</w:t>
      </w:r>
    </w:p>
    <w:bookmarkEnd w:id="21"/>
    <w:bookmarkStart w:id="22" w:name="literature-review"/>
    <w:p>
      <w:pPr>
        <w:pStyle w:val="Heading2"/>
      </w:pPr>
      <w:r>
        <w:t xml:space="preserve">3. Literature Review</w:t>
      </w:r>
    </w:p>
    <w:p>
      <w:pPr>
        <w:pStyle w:val="FirstParagraph"/>
      </w:pPr>
      <w:r>
        <w:t xml:space="preserve">Existing research focuses primarily on German or Anglo-Saxon automotive models, neglecting Iberian Peninsula dynamics. García (2021) analyzed Spain's mechanic sector but overlooked Valencia's coastal economic specifics, while López &amp; Martínez (2022) studied digital adoption in Madrid without addressing Valencia's unique fleet composition – where 41% of vehicles are commercial vans due to the city's role as a logistics center. Crucially, no comprehensive study examines how Spain Valencia's municipal policies (e.g., Valencia City Council’s "Green Mobility Plan 2030") interact with mechanic service delivery. This Thesis Proposal directly addresses this oversight by anchoring its research in regional data from Spain Valencia, ensuring contextual relevance.</w:t>
      </w:r>
    </w:p>
    <w:bookmarkEnd w:id="22"/>
    <w:bookmarkStart w:id="23" w:name="research-objectives"/>
    <w:p>
      <w:pPr>
        <w:pStyle w:val="Heading2"/>
      </w:pPr>
      <w:r>
        <w:t xml:space="preserve">4. Research Objectives</w:t>
      </w:r>
    </w:p>
    <w:p>
      <w:pPr>
        <w:numPr>
          <w:ilvl w:val="0"/>
          <w:numId w:val="1001"/>
        </w:numPr>
        <w:pStyle w:val="Compact"/>
      </w:pPr>
      <w:r>
        <w:t xml:space="preserve">To map the operational workflows of 15 representative mechanic workshops across Valencia City and surrounding municipalities (e.g., Torrent, Alboraya).</w:t>
      </w:r>
    </w:p>
    <w:p>
      <w:pPr>
        <w:numPr>
          <w:ilvl w:val="0"/>
          <w:numId w:val="1001"/>
        </w:numPr>
        <w:pStyle w:val="Compact"/>
      </w:pPr>
      <w:r>
        <w:t xml:space="preserve">To quantify the impact of IoT-enabled diagnostic tools on service efficiency using data from 300+ customer interactions in Spain Valencia.</w:t>
      </w:r>
    </w:p>
    <w:p>
      <w:pPr>
        <w:numPr>
          <w:ilvl w:val="0"/>
          <w:numId w:val="1001"/>
        </w:numPr>
        <w:pStyle w:val="Compact"/>
      </w:pPr>
      <w:r>
        <w:t xml:space="preserve">To co-design a sustainability module for mechanic businesses integrating Spain's Circular Economy Law with Valencia's waste management infrastructure.</w:t>
      </w:r>
    </w:p>
    <w:p>
      <w:pPr>
        <w:numPr>
          <w:ilvl w:val="0"/>
          <w:numId w:val="1001"/>
        </w:numPr>
        <w:pStyle w:val="Compact"/>
      </w:pPr>
      <w:r>
        <w:t xml:space="preserve">To establish a replicable business model template applicable to other Mediterranean urban centers within Spain.</w:t>
      </w:r>
    </w:p>
    <w:bookmarkEnd w:id="23"/>
    <w:bookmarkStart w:id="24" w:name="methodology"/>
    <w:p>
      <w:pPr>
        <w:pStyle w:val="Heading2"/>
      </w:pPr>
      <w:r>
        <w:t xml:space="preserve">5. Methodology</w:t>
      </w:r>
    </w:p>
    <w:p>
      <w:pPr>
        <w:pStyle w:val="FirstParagraph"/>
      </w:pPr>
      <w:r>
        <w:t xml:space="preserve">This mixed-methods study combines quantitative and qualitative approaches conducted exclusively across Spain Valencia:</w:t>
      </w:r>
    </w:p>
    <w:p>
      <w:pPr>
        <w:numPr>
          <w:ilvl w:val="0"/>
          <w:numId w:val="1002"/>
        </w:numPr>
        <w:pStyle w:val="Compact"/>
      </w:pPr>
      <w:r>
        <w:rPr>
          <w:bCs/>
          <w:b/>
        </w:rPr>
        <w:t xml:space="preserve">Phase 1 (3 months):</w:t>
      </w:r>
      <w:r>
        <w:t xml:space="preserve"> </w:t>
      </w:r>
      <w:r>
        <w:t xml:space="preserve">Systematic observation of 15 mechanic workshops in Valencia’s industrial zones (e.g., Xeraco, Alzira), documenting workflow bottlenecks using time-motion studies.</w:t>
      </w:r>
    </w:p>
    <w:p>
      <w:pPr>
        <w:numPr>
          <w:ilvl w:val="0"/>
          <w:numId w:val="1002"/>
        </w:numPr>
        <w:pStyle w:val="Compact"/>
      </w:pPr>
      <w:r>
        <w:rPr>
          <w:bCs/>
          <w:b/>
        </w:rPr>
        <w:t xml:space="preserve">Phase 2 (4 months):</w:t>
      </w:r>
      <w:r>
        <w:t xml:space="preserve"> </w:t>
      </w:r>
      <w:r>
        <w:t xml:space="preserve">Deployment of AI-driven diagnostic tools at 8 partner workshops; tracking metrics like average repair time and first-time fix rates before/after implementation.</w:t>
      </w:r>
    </w:p>
    <w:p>
      <w:pPr>
        <w:numPr>
          <w:ilvl w:val="0"/>
          <w:numId w:val="1002"/>
        </w:numPr>
        <w:pStyle w:val="Compact"/>
      </w:pPr>
      <w:r>
        <w:rPr>
          <w:bCs/>
          <w:b/>
        </w:rPr>
        <w:t xml:space="preserve">Phase 3 (2 months):</w:t>
      </w:r>
      <w:r>
        <w:t xml:space="preserve"> </w:t>
      </w:r>
      <w:r>
        <w:t xml:space="preserve">Co-creation workshops with Valencia's Chamber of Commerce, mechanic unions (FAGA), and environmental NGOs to develop the sustainability framework.</w:t>
      </w:r>
    </w:p>
    <w:p>
      <w:pPr>
        <w:numPr>
          <w:ilvl w:val="0"/>
          <w:numId w:val="1002"/>
        </w:numPr>
        <w:pStyle w:val="Compact"/>
      </w:pPr>
      <w:r>
        <w:rPr>
          <w:bCs/>
          <w:b/>
        </w:rPr>
        <w:t xml:space="preserve">Data Analysis:</w:t>
      </w:r>
      <w:r>
        <w:t xml:space="preserve"> </w:t>
      </w:r>
      <w:r>
        <w:t xml:space="preserve">Statistical modeling using SPSS on service data from Spain Valencia’s Department of Transport; thematic analysis of workshop manager interviews.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transformative contributions:</w:t>
      </w:r>
    </w:p>
    <w:p>
      <w:pPr>
        <w:numPr>
          <w:ilvl w:val="0"/>
          <w:numId w:val="1003"/>
        </w:numPr>
        <w:pStyle w:val="Compact"/>
      </w:pPr>
      <w:r>
        <w:rPr>
          <w:bCs/>
          <w:b/>
        </w:rPr>
        <w:t xml:space="preserve">Contextualized Framework:</w:t>
      </w:r>
      <w:r>
        <w:t xml:space="preserve"> </w:t>
      </w:r>
      <w:r>
        <w:t xml:space="preserve">A region-specific "Valencia Mechanic 4.0" model integrating EU environmental directives with Valencia’s local infrastructure – such as utilizing the city’s solar-powered EV charging network for workshop energy needs.</w:t>
      </w:r>
    </w:p>
    <w:p>
      <w:pPr>
        <w:numPr>
          <w:ilvl w:val="0"/>
          <w:numId w:val="1003"/>
        </w:numPr>
        <w:pStyle w:val="Compact"/>
      </w:pPr>
      <w:r>
        <w:rPr>
          <w:bCs/>
          <w:b/>
        </w:rPr>
        <w:t xml:space="preserve">Quantifiable Efficiency Gains:</w:t>
      </w:r>
      <w:r>
        <w:t xml:space="preserve"> </w:t>
      </w:r>
      <w:r>
        <w:t xml:space="preserve">Projected 28% reduction in service time through digital workflow optimization, directly addressing Valencia's high urban congestion challenges where traffic delays cost mechanics €120/hour (Valencia Mobility Observatory, 2023).</w:t>
      </w:r>
    </w:p>
    <w:p>
      <w:pPr>
        <w:numPr>
          <w:ilvl w:val="0"/>
          <w:numId w:val="1003"/>
        </w:numPr>
        <w:pStyle w:val="Compact"/>
      </w:pPr>
      <w:r>
        <w:rPr>
          <w:bCs/>
          <w:b/>
        </w:rPr>
        <w:t xml:space="preserve">Policy Integration Tool:</w:t>
      </w:r>
      <w:r>
        <w:t xml:space="preserve"> </w:t>
      </w:r>
      <w:r>
        <w:t xml:space="preserve">A municipal adoption toolkit for Spain Valencia’s city council to incentivize eco-certified mechanic workshops through reduced licensing fees and preferential parking zones.</w:t>
      </w:r>
    </w:p>
    <w:p>
      <w:pPr>
        <w:pStyle w:val="FirstParagraph"/>
      </w:pPr>
      <w:r>
        <w:t xml:space="preserve">The significance extends beyond academia: By positioning Spain Valencia as a pilot for sustainable mechanic operations, this research could catalyze national policy shifts. For instance, the proposed "Green Mechanic Certification" aligns with Spain’s National Energy Transition Plan while addressing Valencia’s 2030 goal of reducing automotive emissions by 45%. The Thesis Proposal directly responds to the Regional Government of Valencia's Strategic Innovation Agenda, which identifies "smart mobility services" as a priority sector.</w:t>
      </w:r>
    </w:p>
    <w:bookmarkEnd w:id="25"/>
    <w:bookmarkStart w:id="26" w:name="timeline"/>
    <w:p>
      <w:pPr>
        <w:pStyle w:val="Heading2"/>
      </w:pPr>
      <w:r>
        <w:t xml:space="preserve">7. Timeline</w:t>
      </w:r>
    </w:p>
    <w:p>
      <w:pPr>
        <w:pStyle w:val="FirstParagraph"/>
      </w:pPr>
      <w:r>
        <w:t xml:space="preserve">Months</w:t>
      </w:r>
    </w:p>
    <w:p>
      <w:pPr>
        <w:pStyle w:val="BodyText"/>
      </w:pPr>
      <w:r>
        <w:t xml:space="preserve">Activities</w:t>
      </w:r>
    </w:p>
    <w:p>
      <w:pPr>
        <w:pStyle w:val="BodyText"/>
      </w:pPr>
      <w:r>
        <w:t xml:space="preserve">1-3</w:t>
      </w:r>
    </w:p>
    <w:p>
      <w:pPr>
        <w:pStyle w:val="BodyText"/>
      </w:pPr>
      <w:r>
        <w:t xml:space="preserve">Literature review &amp; workshop site selection across Spain Valencia</w:t>
      </w:r>
    </w:p>
    <w:p>
      <w:pPr>
        <w:pStyle w:val="BodyText"/>
      </w:pPr>
      <w:r>
        <w:t xml:space="preserve">4-6</w:t>
      </w:r>
    </w:p>
    <w:p>
      <w:pPr>
        <w:pStyle w:val="BodyText"/>
      </w:pPr>
      <w:r>
        <w:t xml:space="preserve">Data collection: Workflows, customer surveys, diagnostic tool deployment</w:t>
      </w:r>
    </w:p>
    <w:p>
      <w:pPr>
        <w:pStyle w:val="BodyText"/>
      </w:pPr>
      <w:r>
        <w:t xml:space="preserve">7-9</w:t>
      </w:r>
    </w:p>
    <w:p>
      <w:pPr>
        <w:pStyle w:val="BodyText"/>
      </w:pPr>
      <w:r>
        <w:t xml:space="preserve">Co-creation workshops with stakeholders in Valencia City Council offices</w:t>
      </w:r>
    </w:p>
    <w:p>
      <w:pPr>
        <w:pStyle w:val="BodyText"/>
      </w:pPr>
      <w:r>
        <w:t xml:space="preserve">10-12</w:t>
      </w:r>
    </w:p>
    <w:p>
      <w:pPr>
        <w:pStyle w:val="BodyText"/>
      </w:pPr>
      <w:r>
        <w:t xml:space="preserve">Framework development &amp; validation; Thesis writing</w:t>
      </w:r>
    </w:p>
    <w:bookmarkEnd w:id="26"/>
    <w:bookmarkStart w:id="27" w:name="conclusion"/>
    <w:p>
      <w:pPr>
        <w:pStyle w:val="Heading2"/>
      </w:pPr>
      <w:r>
        <w:t xml:space="preserve">8. Conclusion</w:t>
      </w:r>
    </w:p>
    <w:p>
      <w:pPr>
        <w:pStyle w:val="FirstParagraph"/>
      </w:pPr>
      <w:r>
        <w:t xml:space="preserve">This Thesis Proposal transcends conventional academic inquiry by embedding itself within the concrete realities of Spain Valencia’s mechanic sector. Unlike generic studies, it confronts local pain points: the 40% higher vehicle density in Valencia compared to rural Spain, the dominance of diesel fleets (31% of all vehicles), and cultural preferences for personalized service over digital interfaces. The research will not only produce a deployable roadmap for mechanic businesses but also contribute to broader national goals under Spain’s Recovery Plan. By centering on Spain Valencia – a city where automotive services employ 12,000+ people – this work ensures academic rigor serves tangible community impact. Ultimately, this Thesis Proposal promises to redefine how "mechanic" operations evolve from reactive repairs to proactive mobility partners within Europe's urban innovation landscape.</w:t>
      </w:r>
    </w:p>
    <w:bookmarkEnd w:id="27"/>
    <w:bookmarkStart w:id="28" w:name="keywords"/>
    <w:p>
      <w:pPr>
        <w:pStyle w:val="Heading2"/>
      </w:pPr>
      <w:r>
        <w:t xml:space="preserve">9. Keywords</w:t>
      </w:r>
    </w:p>
    <w:p>
      <w:pPr>
        <w:pStyle w:val="FirstParagraph"/>
      </w:pPr>
      <w:r>
        <w:t xml:space="preserve">Thesis Proposal, Mechanic Service Innovation, Spain Valencia, Sustainable Automotive Workshop, Urban Mobility Strategy, Digital Transformation in Auto Repair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Automotive Service Operations in Spain Valencia</dc:title>
  <dc:creator/>
  <dc:language>en</dc:language>
  <cp:keywords/>
  <dcterms:created xsi:type="dcterms:W3CDTF">2026-07-19T19:48:11Z</dcterms:created>
  <dcterms:modified xsi:type="dcterms:W3CDTF">2026-07-19T19:48:11Z</dcterms:modified>
</cp:coreProperties>
</file>

<file path=docProps/custom.xml><?xml version="1.0" encoding="utf-8"?>
<Properties xmlns="http://schemas.openxmlformats.org/officeDocument/2006/custom-properties" xmlns:vt="http://schemas.openxmlformats.org/officeDocument/2006/docPropsVTypes"/>
</file>