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Diagnostic</w:t>
      </w:r>
      <w:r>
        <w:t xml:space="preserve"> </w:t>
      </w:r>
      <w:r>
        <w:t xml:space="preserve">Capabilities</w:t>
      </w:r>
      <w:r>
        <w:t xml:space="preserve"> </w:t>
      </w:r>
      <w:r>
        <w:t xml:space="preserve">for</w:t>
      </w:r>
      <w:r>
        <w:t xml:space="preserve"> </w:t>
      </w:r>
      <w:r>
        <w:t xml:space="preserve">Mechanics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2718458e95297fed0f6a1965c8e4fc77e6cb32d"/>
    <w:p>
      <w:pPr>
        <w:pStyle w:val="Heading1"/>
      </w:pPr>
      <w:r>
        <w:t xml:space="preserve">Thesis Proposal: Development and Implementation of AI-Powered Diagnostic Systems for Automotive Mechanics in United Arab Emirates Abu Dhabi</w:t>
      </w:r>
    </w:p>
    <w:bookmarkStart w:id="20" w:name="abstract"/>
    <w:p>
      <w:pPr>
        <w:pStyle w:val="Heading2"/>
      </w:pPr>
      <w:r>
        <w:t xml:space="preserve">Abstract</w:t>
      </w:r>
    </w:p>
    <w:p>
      <w:pPr>
        <w:pStyle w:val="FirstParagraph"/>
      </w:pPr>
      <w:r>
        <w:t xml:space="preserve">This Thesis Proposal outlines a research initiative focused on revolutionizing automotive diagnostic practices for mechanics within the rapidly evolving transportation ecosystem of United Arab Emirates Abu Dhabi. As Abu Dhabi continues to expand its infrastructure, tourism sector, and vehicle fleet density—exceeding 4.7 million registered vehicles in 2023—the demand for highly skilled mechanics equipped with cutting-edge diagnostic tools has become critical. This research addresses the pressing gap between traditional mechanic practices and the complex demands of modern vehicle fleets operating under Abu Dhabi's unique environmental and regulatory conditions. The proposed study aims to develop, test, and implement an AI-driven diagnostic system tailored specifically for Abu Dhabi's automotive workshops, enhancing technician efficiency, predictive maintenance capabilities, and compliance with UAE safety standards.</w:t>
      </w:r>
    </w:p>
    <w:bookmarkEnd w:id="20"/>
    <w:bookmarkStart w:id="21" w:name="introduction"/>
    <w:p>
      <w:pPr>
        <w:pStyle w:val="Heading2"/>
      </w:pPr>
      <w:r>
        <w:t xml:space="preserve">Introduction</w:t>
      </w:r>
    </w:p>
    <w:p>
      <w:pPr>
        <w:pStyle w:val="FirstParagraph"/>
      </w:pPr>
      <w:r>
        <w:t xml:space="preserve">The United Arab Emirates Abu Dhabi represents a dynamic hub of economic growth and technological advancement in the Gulf region. Its strategic vision (Abu Dhabi Vision 2030) prioritizes sustainable mobility, smart city integration, and world-class transportation services. However, this ambition is challenged by the sheer scale of automotive usage—dominated by luxury vehicles, heavy-duty fleet operations (e.g., Abu Dhabi Police Department fleets), and extreme environmental factors like sandstorms and temperatures exceeding 45°C. These conditions significantly accelerate vehicle wear, demanding sophisticated diagnostic expertise from the local mechanic workforce. Despite the UAE government's investments in vocational training (e.g., Abu Dhabi Vocational Education &amp; Training Institute), existing diagnostic methodologies for mechanics remain largely reactive rather than predictive, leading to increased downtime, higher repair costs, and safety risks. This Thesis Proposal directly responds to this challenge by proposing a localized solution for mechanics operating within Abu Dhabi’s specific operational landscape.</w:t>
      </w:r>
    </w:p>
    <w:bookmarkEnd w:id="21"/>
    <w:bookmarkStart w:id="22" w:name="problem-statement"/>
    <w:p>
      <w:pPr>
        <w:pStyle w:val="Heading2"/>
      </w:pPr>
      <w:r>
        <w:t xml:space="preserve">Problem Statement</w:t>
      </w:r>
    </w:p>
    <w:p>
      <w:pPr>
        <w:pStyle w:val="FirstParagraph"/>
      </w:pPr>
      <w:r>
        <w:t xml:space="preserve">Current diagnostic practices employed by automotive mechanics in United Arab Emirates Abu Dhabi often rely on generic tools and manual troubleshooting, failing to account for the unique stressors of the Gulf environment. Sand ingress, intense heat cycling, and high humidity cause distinct failure patterns (e.g., in electrical systems, cooling components) not adequately addressed by standard diagnostic protocols. Consequently:</w:t>
      </w:r>
    </w:p>
    <w:p>
      <w:pPr>
        <w:numPr>
          <w:ilvl w:val="0"/>
          <w:numId w:val="1001"/>
        </w:numPr>
        <w:pStyle w:val="Compact"/>
      </w:pPr>
      <w:r>
        <w:t xml:space="preserve">Mechanics face longer diagnosis times (averaging 30% more than global benchmarks), increasing workshop costs.</w:t>
      </w:r>
    </w:p>
    <w:p>
      <w:pPr>
        <w:numPr>
          <w:ilvl w:val="0"/>
          <w:numId w:val="1001"/>
        </w:numPr>
        <w:pStyle w:val="Compact"/>
      </w:pPr>
      <w:r>
        <w:t xml:space="preserve">Predictive maintenance capabilities are limited, resulting in preventable breakdowns during peak tourism seasons (e.g., winter months).</w:t>
      </w:r>
    </w:p>
    <w:p>
      <w:pPr>
        <w:numPr>
          <w:ilvl w:val="0"/>
          <w:numId w:val="1001"/>
        </w:numPr>
        <w:pStyle w:val="Compact"/>
      </w:pPr>
      <w:r>
        <w:t xml:space="preserve">Compliance with Abu Dhabi’s stringent traffic safety regulations by the Department of Municipalities and Transport (DMT) is inconsistently achieved due to diagnostic inaccuracies.</w:t>
      </w:r>
    </w:p>
    <w:p>
      <w:pPr>
        <w:pStyle w:val="FirstParagraph"/>
      </w:pPr>
      <w:r>
        <w:t xml:space="preserve">This gap represents a significant bottleneck for Abu Dhabi’s goal of establishing itself as a leader in smart mobility within the United Arab Emirates.</w:t>
      </w:r>
    </w:p>
    <w:bookmarkEnd w:id="22"/>
    <w:bookmarkStart w:id="23" w:name="literature-review-synthesis"/>
    <w:p>
      <w:pPr>
        <w:pStyle w:val="Heading2"/>
      </w:pPr>
      <w:r>
        <w:t xml:space="preserve">Literature Review (Synthesis)</w:t>
      </w:r>
    </w:p>
    <w:p>
      <w:pPr>
        <w:pStyle w:val="FirstParagraph"/>
      </w:pPr>
      <w:r>
        <w:t xml:space="preserve">Existing global research on AI diagnostics (e.g., works by MIT and Bosch) demonstrates efficacy in Western automotive contexts but lacks adaptation to Middle Eastern climatic and vehicle fleet specifics. Studies by the Gulf Automotive Research Institute (GARI) acknowledge Abu Dhabi’s unique challenges but focus narrowly on component durability, not mechanic workflow integration. This Thesis Proposal bridges this critical gap by centering the research on the mechanic’s operational environment within United Arab Emirates Abu Dhabi—prioritizing tools that enhance their daily decision-making under local constraints.</w:t>
      </w:r>
    </w:p>
    <w:bookmarkEnd w:id="23"/>
    <w:bookmarkStart w:id="24" w:name="research-objectives"/>
    <w:p>
      <w:pPr>
        <w:pStyle w:val="Heading2"/>
      </w:pPr>
      <w:r>
        <w:t xml:space="preserve">Research Objectives</w:t>
      </w:r>
    </w:p>
    <w:p>
      <w:pPr>
        <w:numPr>
          <w:ilvl w:val="0"/>
          <w:numId w:val="1002"/>
        </w:numPr>
        <w:pStyle w:val="Compact"/>
      </w:pPr>
      <w:r>
        <w:t xml:space="preserve">To develop an AI diagnostic module trained on failure patterns specific to vehicles operating in Abu Dhabi’s environmental conditions (sand, heat, humidity).</w:t>
      </w:r>
    </w:p>
    <w:p>
      <w:pPr>
        <w:numPr>
          <w:ilvl w:val="0"/>
          <w:numId w:val="1002"/>
        </w:numPr>
        <w:pStyle w:val="Compact"/>
      </w:pPr>
      <w:r>
        <w:t xml:space="preserve">To integrate this module into a mobile application platform accessible to mechanics across Abu Dhabi’s workshops (including those in remote areas like Al Ain and Liwa).</w:t>
      </w:r>
    </w:p>
    <w:p>
      <w:pPr>
        <w:numPr>
          <w:ilvl w:val="0"/>
          <w:numId w:val="1002"/>
        </w:numPr>
        <w:pStyle w:val="Compact"/>
      </w:pPr>
      <w:r>
        <w:t xml:space="preserve">To evaluate the system’s impact on mechanic efficiency, accuracy, and compliance with UAE safety standards through controlled field trials at 15 certified workshops in Abu Dhabi City.</w:t>
      </w:r>
    </w:p>
    <w:p>
      <w:pPr>
        <w:numPr>
          <w:ilvl w:val="0"/>
          <w:numId w:val="1002"/>
        </w:numPr>
        <w:pStyle w:val="Compact"/>
      </w:pPr>
      <w:r>
        <w:t xml:space="preserve">To co-create a training framework for mechanics to effectively utilize the AI tool, addressing skill gaps identified by Abu Dhabi’s Department of Economic Development (DED).</w:t>
      </w:r>
    </w:p>
    <w:bookmarkEnd w:id="24"/>
    <w:bookmarkStart w:id="25" w:name="methodology"/>
    <w:p>
      <w:pPr>
        <w:pStyle w:val="Heading2"/>
      </w:pPr>
      <w:r>
        <w:t xml:space="preserve">Methodology</w:t>
      </w:r>
    </w:p>
    <w:p>
      <w:pPr>
        <w:pStyle w:val="FirstParagraph"/>
      </w:pPr>
      <w:r>
        <w:t xml:space="preserve">This mixed-methods research will employ a 15-month phased approach in United Arab Emirates Abu Dhabi:</w:t>
      </w:r>
    </w:p>
    <w:p>
      <w:pPr>
        <w:numPr>
          <w:ilvl w:val="0"/>
          <w:numId w:val="1003"/>
        </w:numPr>
        <w:pStyle w:val="Compact"/>
      </w:pPr>
      <w:r>
        <w:rPr>
          <w:bCs/>
          <w:b/>
        </w:rPr>
        <w:t xml:space="preserve">Data Collection Phase (Months 1-4):</w:t>
      </w:r>
      <w:r>
        <w:t xml:space="preserve"> </w:t>
      </w:r>
      <w:r>
        <w:t xml:space="preserve">Partner with Abu Dhabi-based fleet operators (e.g., Etihad Airways, ADNOC) to gather real-world failure data from vehicles under local conditions. This will include sensor logs, maintenance records, and mechanic observations.</w:t>
      </w:r>
    </w:p>
    <w:p>
      <w:pPr>
        <w:numPr>
          <w:ilvl w:val="0"/>
          <w:numId w:val="1003"/>
        </w:numPr>
        <w:pStyle w:val="Compact"/>
      </w:pPr>
      <w:r>
        <w:rPr>
          <w:bCs/>
          <w:b/>
        </w:rPr>
        <w:t xml:space="preserve">AI Model Development Phase (Months 5-8):</w:t>
      </w:r>
      <w:r>
        <w:t xml:space="preserve"> </w:t>
      </w:r>
      <w:r>
        <w:t xml:space="preserve">Train machine learning models using the collected Abu Dhabi-specific dataset to identify patterns unique to sand-induced corrosion and heat-related electrical faults. Validation will occur against UAE Ministry of Transportation benchmarks.</w:t>
      </w:r>
    </w:p>
    <w:p>
      <w:pPr>
        <w:numPr>
          <w:ilvl w:val="0"/>
          <w:numId w:val="1003"/>
        </w:numPr>
        <w:pStyle w:val="Compact"/>
      </w:pPr>
      <w:r>
        <w:rPr>
          <w:bCs/>
          <w:b/>
        </w:rPr>
        <w:t xml:space="preserve">Pilot Deployment &amp; Training Phase (Months 9-12):</w:t>
      </w:r>
      <w:r>
        <w:t xml:space="preserve"> </w:t>
      </w:r>
      <w:r>
        <w:t xml:space="preserve">Deploy the mobile diagnostic application at workshops across Abu Dhabi. Mechanics receive tailored training modules developed in collaboration with Abu Dhabi Vocational Education &amp; Training Institute (ADYVETI), focusing on interpreting AI-generated insights within local repair contexts.</w:t>
      </w:r>
    </w:p>
    <w:p>
      <w:pPr>
        <w:numPr>
          <w:ilvl w:val="0"/>
          <w:numId w:val="1003"/>
        </w:numPr>
        <w:pStyle w:val="Compact"/>
      </w:pPr>
      <w:r>
        <w:rPr>
          <w:bCs/>
          <w:b/>
        </w:rPr>
        <w:t xml:space="preserve">Evaluation &amp; Refinement Phase (Months 13-15):</w:t>
      </w:r>
      <w:r>
        <w:t xml:space="preserve"> </w:t>
      </w:r>
      <w:r>
        <w:t xml:space="preserve">Quantify outcomes: reduction in diagnosis time, accuracy rates, workshop downtime, and compliance metrics. Refine the system based on mechanic feedback for scalability across United Arab Emirates Abu Dhabi.</w:t>
      </w:r>
    </w:p>
    <w:bookmarkEnd w:id="25"/>
    <w:bookmarkStart w:id="26" w:name="expected-outcomes-significance"/>
    <w:p>
      <w:pPr>
        <w:pStyle w:val="Heading2"/>
      </w:pPr>
      <w:r>
        <w:t xml:space="preserve">Expected Outcomes &amp; Significance</w:t>
      </w:r>
    </w:p>
    <w:p>
      <w:pPr>
        <w:pStyle w:val="FirstParagraph"/>
      </w:pPr>
      <w:r>
        <w:t xml:space="preserve">This Thesis Proposal anticipates transformative benefits for mechanics and Abu Dhabi’s mobility ecosystem:</w:t>
      </w:r>
    </w:p>
    <w:p>
      <w:pPr>
        <w:numPr>
          <w:ilvl w:val="0"/>
          <w:numId w:val="1004"/>
        </w:numPr>
        <w:pStyle w:val="Compact"/>
      </w:pPr>
      <w:r>
        <w:rPr>
          <w:bCs/>
          <w:b/>
        </w:rPr>
        <w:t xml:space="preserve">For Mechanics:</w:t>
      </w:r>
      <w:r>
        <w:t xml:space="preserve"> </w:t>
      </w:r>
      <w:r>
        <w:t xml:space="preserve">A 40% reduction in diagnosis time, enabling them to service more vehicles while focusing on complex repairs—enhancing their professional value within United Arab Emirates Abu Dhabi’s competitive automotive sector.</w:t>
      </w:r>
    </w:p>
    <w:p>
      <w:pPr>
        <w:numPr>
          <w:ilvl w:val="0"/>
          <w:numId w:val="1004"/>
        </w:numPr>
        <w:pStyle w:val="Compact"/>
      </w:pPr>
      <w:r>
        <w:rPr>
          <w:bCs/>
          <w:b/>
        </w:rPr>
        <w:t xml:space="preserve">For Workshop Owners:</w:t>
      </w:r>
      <w:r>
        <w:t xml:space="preserve"> </w:t>
      </w:r>
      <w:r>
        <w:t xml:space="preserve">Lower operational costs (estimated 25% savings from reduced downtime) and improved compliance scores with Abu Dhabi DMT regulations, directly supporting business sustainability.</w:t>
      </w:r>
    </w:p>
    <w:p>
      <w:pPr>
        <w:numPr>
          <w:ilvl w:val="0"/>
          <w:numId w:val="1004"/>
        </w:numPr>
        <w:pStyle w:val="Compact"/>
      </w:pPr>
      <w:r>
        <w:rPr>
          <w:bCs/>
          <w:b/>
        </w:rPr>
        <w:t xml:space="preserve">For UAE National Goals:</w:t>
      </w:r>
      <w:r>
        <w:t xml:space="preserve"> </w:t>
      </w:r>
      <w:r>
        <w:t xml:space="preserve">Contribution to Abu Dhabi Vision 2030 by advancing smart mobility infrastructure, reducing carbon emissions through preventative maintenance (less idling during repairs), and positioning the emirate as a regional leader in automotive technology adoption.</w:t>
      </w:r>
    </w:p>
    <w:p>
      <w:pPr>
        <w:pStyle w:val="FirstParagraph"/>
      </w:pPr>
      <w:r>
        <w:t xml:space="preserve">The research will culminate in a scalable model adaptable to other Gulf cities, but its primary focus remains empowering mechanics within the United Arab Emirates Abu Dhabi context—the heart of this Thesis Proposal’s mission.</w:t>
      </w:r>
    </w:p>
    <w:bookmarkEnd w:id="26"/>
    <w:bookmarkStart w:id="27" w:name="conclusion"/>
    <w:p>
      <w:pPr>
        <w:pStyle w:val="Heading2"/>
      </w:pPr>
      <w:r>
        <w:t xml:space="preserve">Conclusion</w:t>
      </w:r>
    </w:p>
    <w:p>
      <w:pPr>
        <w:pStyle w:val="FirstParagraph"/>
      </w:pPr>
      <w:r>
        <w:t xml:space="preserve">The integration of AI-driven diagnostics into the workflow of automotive mechanics represents not merely a technical upgrade but a strategic necessity for Abu Dhabi’s transportation future. This Thesis Proposal provides a clear roadmap to develop, deploy, and validate a solution precisely engineered for the environmental and operational realities faced by mechanics operating across United Arab Emirates Abu Dhabi. By prioritizing local data, mechanic-centric design, and alignment with UAE national objectives, this research directly addresses the critical need for modernization within the emirate’s vital automotive support sector. The successful implementation of this system will set a benchmark for sustainable mobility infrastructure in the Gulf region, demonstrating how technological innovation can be harnessed to empower skilled professionals and advance community goals.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Diagnostic Capabilities for Mechanics in United Arab Emirates Abu Dhabi</dc:title>
  <dc:creator/>
  <dc:language>en</dc:language>
  <cp:keywords/>
  <dcterms:created xsi:type="dcterms:W3CDTF">2026-07-21T11:03:25Z</dcterms:created>
  <dcterms:modified xsi:type="dcterms:W3CDTF">2026-07-21T11:03:25Z</dcterms:modified>
</cp:coreProperties>
</file>

<file path=docProps/custom.xml><?xml version="1.0" encoding="utf-8"?>
<Properties xmlns="http://schemas.openxmlformats.org/officeDocument/2006/custom-properties" xmlns:vt="http://schemas.openxmlformats.org/officeDocument/2006/docPropsVTypes"/>
</file>