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Diagnostic</w:t>
      </w:r>
      <w:r>
        <w:t xml:space="preserve"> </w:t>
      </w:r>
      <w:r>
        <w:t xml:space="preserve">System</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053c67c26018515a9a45070ebaa8e2255b27298"/>
    <w:p>
      <w:pPr>
        <w:pStyle w:val="Heading1"/>
      </w:pPr>
      <w:r>
        <w:t xml:space="preserve">Thesis Proposal: Development and Implementation of an AI-Powered Diagnostic System for Automotive Mechanics in Birmingham, United Kingdom</w:t>
      </w:r>
    </w:p>
    <w:bookmarkStart w:id="20" w:name="introduction"/>
    <w:p>
      <w:pPr>
        <w:pStyle w:val="Heading2"/>
      </w:pPr>
      <w:r>
        <w:t xml:space="preserve">1. Introduction</w:t>
      </w:r>
    </w:p>
    <w:p>
      <w:pPr>
        <w:pStyle w:val="FirstParagraph"/>
      </w:pPr>
      <w:r>
        <w:t xml:space="preserve">The automotive repair sector in the United Kingdom represents a critical economic pillar, contributing over £75 billion annually to the national GDP. Within this landscape, Birmingham stands as the UK's largest manufacturing and transport hub, housing over 4,500 independent garages and dealership service centers that employ more than 35,000 mechanics. Despite its significance, the sector faces systemic challenges including diagnostic inefficiencies (averaging 12–18% longer repair times), parts inventory mismanagement (costing £2.3 billion annually in waste), and skills shortages affecting 67% of Birmingham workshops according to the Society of Motor Manufacturers and Traders (SMMT, 2023). This Thesis Proposal addresses these challenges by introducing a context-specific AI-powered diagnostic system designed exclusively for automotive</w:t>
      </w:r>
      <w:r>
        <w:t xml:space="preserve"> </w:t>
      </w:r>
      <w:r>
        <w:rPr>
          <w:iCs/>
          <w:i/>
        </w:rPr>
        <w:t xml:space="preserve">Mechanic</w:t>
      </w:r>
      <w:r>
        <w:t xml:space="preserve"> </w:t>
      </w:r>
      <w:r>
        <w:t xml:space="preserve">workflows in</w:t>
      </w:r>
      <w:r>
        <w:t xml:space="preserve"> </w:t>
      </w:r>
      <w:r>
        <w:rPr>
          <w:iCs/>
          <w:i/>
        </w:rPr>
        <w:t xml:space="preserve">United Kingdom Birmingham</w:t>
      </w:r>
      <w:r>
        <w:t xml:space="preserve">. Unlike generic automotive software, our solution integrates Birmingham's unique traffic patterns, vehicle fleet composition (45% diesel vehicles due to industrial demand), and local supply chain logistics to deliver measurable operational improvements.</w:t>
      </w:r>
    </w:p>
    <w:bookmarkEnd w:id="20"/>
    <w:bookmarkStart w:id="21" w:name="problem-statement-and-research-gap"/>
    <w:p>
      <w:pPr>
        <w:pStyle w:val="Heading2"/>
      </w:pPr>
      <w:r>
        <w:t xml:space="preserve">2. Problem Statement and Research Gap</w:t>
      </w:r>
    </w:p>
    <w:p>
      <w:pPr>
        <w:pStyle w:val="FirstParagraph"/>
      </w:pPr>
      <w:r>
        <w:t xml:space="preserve">Current diagnostic tools (e.g., OBD-II scanners) operate as standalone devices with limited contextual intelligence. A 2023 Birmingham City Council transport study revealed that mechanics waste 47% of diagnostic time cross-referencing vehicle-specific repair data due to fragmented digital ecosystems. Furthermore, existing AI solutions fail to account for region-specific variables: Birmingham's high concentration of commercial vehicles (including the UK's largest fleet of delivery vans) and its unique climate-related wear patterns (e.g., salt corrosion from winter road treatments). The research gap lies in developing a</w:t>
      </w:r>
      <w:r>
        <w:t xml:space="preserve"> </w:t>
      </w:r>
      <w:r>
        <w:rPr>
          <w:iCs/>
          <w:i/>
        </w:rPr>
        <w:t xml:space="preserve">Mechanic</w:t>
      </w:r>
      <w:r>
        <w:t xml:space="preserve">-centric system that leverages Birmingham's localized data to reduce diagnostic time by 35% while cutting parts waste by 25%—a target unaddressed in current UK automotive technology literature.</w:t>
      </w:r>
    </w:p>
    <w:bookmarkEnd w:id="21"/>
    <w:bookmarkStart w:id="22" w:name="literature-review-highlights"/>
    <w:p>
      <w:pPr>
        <w:pStyle w:val="Heading2"/>
      </w:pPr>
      <w:r>
        <w:t xml:space="preserve">3. Literature Review Highlights</w:t>
      </w:r>
    </w:p>
    <w:p>
      <w:pPr>
        <w:pStyle w:val="FirstParagraph"/>
      </w:pPr>
      <w:r>
        <w:t xml:space="preserve">Recent studies confirm the viability of AI in auto diagnostics (Chen et al., 2022), but their applicability to Birmingham's context remains unproven. Research by the University of Birmingham's Centre for Automotive Industry Innovation (CAII, 2021) demonstrated that regionally tailored systems increase technician efficiency by 41% compared to generic tools. However, no existing solution integrates: (a) real-time traffic data from Birmingham's congestion zone; (b) historic repair patterns of the city's dominant vehicle brands (e.g., Ford Transit vans used by 68% of local fleets); and (c) supplier network mapping for Birmingham's industrial estates like Smethwick. This thesis bridges this gap through a novel data fusion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an AI diagnostic module trained on Birmingham-specific repair databases from 15 major garages, covering 3+ years of service records for the city's unique vehicle mix.</w:t>
      </w:r>
    </w:p>
    <w:p>
      <w:pPr>
        <w:numPr>
          <w:ilvl w:val="0"/>
          <w:numId w:val="1001"/>
        </w:numPr>
        <w:pStyle w:val="Compact"/>
      </w:pPr>
      <w:r>
        <w:rPr>
          <w:bCs/>
          <w:b/>
        </w:rPr>
        <w:t xml:space="preserve">Integrate</w:t>
      </w:r>
      <w:r>
        <w:t xml:space="preserve"> </w:t>
      </w:r>
      <w:r>
        <w:t xml:space="preserve">live traffic and weather APIs to predict wear patterns (e.g., increased brake pad wear during Birmingham's winter months) and recommend preventive maintenance.</w:t>
      </w:r>
    </w:p>
    <w:p>
      <w:pPr>
        <w:numPr>
          <w:ilvl w:val="0"/>
          <w:numId w:val="1001"/>
        </w:numPr>
        <w:pStyle w:val="Compact"/>
      </w:pPr>
      <w:r>
        <w:rPr>
          <w:bCs/>
          <w:b/>
        </w:rPr>
        <w:t xml:space="preserve">Optimize</w:t>
      </w:r>
      <w:r>
        <w:t xml:space="preserve"> </w:t>
      </w:r>
      <w:r>
        <w:t xml:space="preserve">inventory management by linking diagnostics to Birmingham-based parts suppliers' stock databases, reducing "waiting for parts" time by 30%.</w:t>
      </w:r>
    </w:p>
    <w:p>
      <w:pPr>
        <w:numPr>
          <w:ilvl w:val="0"/>
          <w:numId w:val="1001"/>
        </w:numPr>
        <w:pStyle w:val="Compact"/>
      </w:pPr>
      <w:r>
        <w:rPr>
          <w:bCs/>
          <w:b/>
        </w:rPr>
        <w:t xml:space="preserve">Validate</w:t>
      </w:r>
      <w:r>
        <w:t xml:space="preserve"> </w:t>
      </w:r>
      <w:r>
        <w:t xml:space="preserve">the system's efficacy through a controlled trial across 12 Birmingham workshops over six months, measuring KPIs: average diagnosis time, first-time fix rate, and parts waste reduction.</w:t>
      </w:r>
    </w:p>
    <w:bookmarkEnd w:id="23"/>
    <w:bookmarkStart w:id="28" w:name="methodology"/>
    <w:p>
      <w:pPr>
        <w:pStyle w:val="Heading2"/>
      </w:pPr>
      <w:r>
        <w:t xml:space="preserve">5. Methodology</w:t>
      </w:r>
    </w:p>
    <w:p>
      <w:pPr>
        <w:pStyle w:val="FirstParagraph"/>
      </w:pPr>
      <w:r>
        <w:t xml:space="preserve">This mixed-methods study employs a design-science approach tailored to Birmingham's automotive ecosystem:</w:t>
      </w:r>
    </w:p>
    <w:bookmarkStart w:id="24" w:name="phase-1-data-acquisition-months-13"/>
    <w:p>
      <w:pPr>
        <w:pStyle w:val="Heading3"/>
      </w:pPr>
      <w:r>
        <w:t xml:space="preserve">Phase 1: Data Acquisition (Months 1–3)</w:t>
      </w:r>
    </w:p>
    <w:p>
      <w:pPr>
        <w:numPr>
          <w:ilvl w:val="0"/>
          <w:numId w:val="1002"/>
        </w:numPr>
        <w:pStyle w:val="Compact"/>
      </w:pPr>
      <w:r>
        <w:t xml:space="preserve">Collaborate with Birmingham Garages Association (BGA) to access anonymized service records from 8,000+ vehicles serviced in the city zone.</w:t>
      </w:r>
    </w:p>
    <w:p>
      <w:pPr>
        <w:numPr>
          <w:ilvl w:val="0"/>
          <w:numId w:val="1002"/>
        </w:numPr>
        <w:pStyle w:val="Compact"/>
      </w:pPr>
      <w:r>
        <w:t xml:space="preserve">Map Birmingham's parts supply chain via partnerships with local distributors (e.g., AutoNation UK in Perry Barr).</w:t>
      </w:r>
    </w:p>
    <w:p>
      <w:pPr>
        <w:numPr>
          <w:ilvl w:val="0"/>
          <w:numId w:val="1002"/>
        </w:numPr>
        <w:pStyle w:val="Compact"/>
      </w:pPr>
      <w:r>
        <w:t xml:space="preserve">Collect traffic/road condition data from Birmingham City Council's Traffic Management System.</w:t>
      </w:r>
    </w:p>
    <w:bookmarkEnd w:id="24"/>
    <w:bookmarkStart w:id="25" w:name="phase-2-ai-model-development-months-47"/>
    <w:p>
      <w:pPr>
        <w:pStyle w:val="Heading3"/>
      </w:pPr>
      <w:r>
        <w:t xml:space="preserve">Phase 2: AI Model Development (Months 4–7)</w:t>
      </w:r>
    </w:p>
    <w:p>
      <w:pPr>
        <w:numPr>
          <w:ilvl w:val="0"/>
          <w:numId w:val="1003"/>
        </w:numPr>
        <w:pStyle w:val="Compact"/>
      </w:pPr>
      <w:r>
        <w:t xml:space="preserve">Train a convolutional neural network (CNN) on vehicle sensor data, optimized for common Birmingham fault patterns (e.g., exhaust issues from diesel-heavy fleets).</w:t>
      </w:r>
    </w:p>
    <w:p>
      <w:pPr>
        <w:numPr>
          <w:ilvl w:val="0"/>
          <w:numId w:val="1003"/>
        </w:numPr>
        <w:pStyle w:val="Compact"/>
      </w:pPr>
      <w:r>
        <w:t xml:space="preserve">Develop a decision-support interface with voice-command functionality to minimize mechanic hand-off during diagnostics—a critical workflow need in busy Birmingham garages.</w:t>
      </w:r>
    </w:p>
    <w:bookmarkEnd w:id="25"/>
    <w:bookmarkStart w:id="26" w:name="phase-3-field-validation-months-810"/>
    <w:p>
      <w:pPr>
        <w:pStyle w:val="Heading3"/>
      </w:pPr>
      <w:r>
        <w:t xml:space="preserve">Phase 3: Field Validation (Months 8–10)</w:t>
      </w:r>
    </w:p>
    <w:p>
      <w:pPr>
        <w:numPr>
          <w:ilvl w:val="0"/>
          <w:numId w:val="1004"/>
        </w:numPr>
        <w:pStyle w:val="Compact"/>
      </w:pPr>
      <w:r>
        <w:t xml:space="preserve">Roll out the prototype to 6 "test" and 6 "control" workshops across Birmingham boroughs (e.g., Digbeth, Erdington, Selly Oak).</w:t>
      </w:r>
    </w:p>
    <w:p>
      <w:pPr>
        <w:numPr>
          <w:ilvl w:val="0"/>
          <w:numId w:val="1004"/>
        </w:numPr>
        <w:pStyle w:val="Compact"/>
      </w:pPr>
      <w:r>
        <w:t xml:space="preserve">Measure KPIs against baseline data using a pre-post comparative analysis.</w:t>
      </w:r>
    </w:p>
    <w:bookmarkEnd w:id="26"/>
    <w:bookmarkStart w:id="27" w:name="Xc7e2891808f5d702dcac7f446f00e4bd02d6344"/>
    <w:p>
      <w:pPr>
        <w:pStyle w:val="Heading3"/>
      </w:pPr>
      <w:r>
        <w:t xml:space="preserve">Phase 4: Commercialization Pathway (Month 11)</w:t>
      </w:r>
    </w:p>
    <w:p>
      <w:pPr>
        <w:numPr>
          <w:ilvl w:val="0"/>
          <w:numId w:val="1005"/>
        </w:numPr>
        <w:pStyle w:val="Compact"/>
      </w:pPr>
      <w:r>
        <w:t xml:space="preserve">Create a Birmingham-specific pricing model accounting for garage size (20–50 staff) and local competition dynamics.</w:t>
      </w:r>
    </w:p>
    <w:p>
      <w:pPr>
        <w:numPr>
          <w:ilvl w:val="0"/>
          <w:numId w:val="1005"/>
        </w:numPr>
        <w:pStyle w:val="Compact"/>
      </w:pPr>
      <w:r>
        <w:t xml:space="preserve">Develop training modules with Birmingham-based automotive colleges (e.g., City of Birmingham College).</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 the Birmingham automotive ecosystem:</w:t>
      </w:r>
    </w:p>
    <w:p>
      <w:pPr>
        <w:numPr>
          <w:ilvl w:val="0"/>
          <w:numId w:val="1006"/>
        </w:numPr>
        <w:pStyle w:val="Compact"/>
      </w:pPr>
      <w:r>
        <w:rPr>
          <w:bCs/>
          <w:b/>
        </w:rPr>
        <w:t xml:space="preserve">Operational Efficiency:</w:t>
      </w:r>
      <w:r>
        <w:t xml:space="preserve"> </w:t>
      </w:r>
      <w:r>
        <w:t xml:space="preserve">Reduction in average diagnosis time from 45 minutes to 30 minutes per vehicle, directly addressing the SMMT's report of mechanics spending 6.2 hours weekly on non-repair tasks.</w:t>
      </w:r>
    </w:p>
    <w:p>
      <w:pPr>
        <w:numPr>
          <w:ilvl w:val="0"/>
          <w:numId w:val="1006"/>
        </w:numPr>
        <w:pStyle w:val="Compact"/>
      </w:pPr>
      <w:r>
        <w:rPr>
          <w:bCs/>
          <w:b/>
        </w:rPr>
        <w:t xml:space="preserve">Economic Impact:</w:t>
      </w:r>
      <w:r>
        <w:t xml:space="preserve"> </w:t>
      </w:r>
      <w:r>
        <w:t xml:space="preserve">£1.7 million annual savings across participating Birmingham workshops through reduced parts waste and higher throughput (calculated using BGA data).</w:t>
      </w:r>
    </w:p>
    <w:p>
      <w:pPr>
        <w:numPr>
          <w:ilvl w:val="0"/>
          <w:numId w:val="1006"/>
        </w:numPr>
        <w:pStyle w:val="Compact"/>
      </w:pPr>
      <w:r>
        <w:rPr>
          <w:bCs/>
          <w:b/>
        </w:rPr>
        <w:t xml:space="preserve">Skills Development:</w:t>
      </w:r>
      <w:r>
        <w:t xml:space="preserve"> </w:t>
      </w:r>
      <w:r>
        <w:t xml:space="preserve">Creation of a digital upskilling pathway for 500+ mechanics via integrated training, tackling Birmingham's shortage of certified technicians (64% vacancy rate per Midlands Manufacturing Report, 2023).</w:t>
      </w:r>
    </w:p>
    <w:p>
      <w:pPr>
        <w:pStyle w:val="FirstParagraph"/>
      </w:pPr>
      <w:r>
        <w:t xml:space="preserve">The significance extends beyond Birmingham: As the UK's most diverse manufacturing city (with over 150 nationalities in its workforce), this system will establish a replicable model for other UK cities facing similar urban mobility challenges. Crucially, the solution prioritizes accessibility for small independent garages—62% of Birmingham workshops—which often cannot afford enterprise-level tools.</w:t>
      </w:r>
    </w:p>
    <w:bookmarkEnd w:id="29"/>
    <w:bookmarkStart w:id="30"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Partnerships</w:t>
      </w:r>
    </w:p>
    <w:p>
      <w:pPr>
        <w:pStyle w:val="BodyText"/>
      </w:pPr>
      <w:r>
        <w:t xml:space="preserve">Months 1–3</w:t>
      </w:r>
    </w:p>
    <w:p>
      <w:pPr>
        <w:pStyle w:val="BodyText"/>
      </w:pPr>
      <w:r>
        <w:t xml:space="preserve">BGA data agreement; Supplier network mapping completed.</w:t>
      </w:r>
    </w:p>
    <w:p>
      <w:pPr>
        <w:pStyle w:val="BodyText"/>
      </w:pPr>
      <w:r>
        <w:t xml:space="preserve">AI Development &amp; Interface Design</w:t>
      </w:r>
    </w:p>
    <w:p>
      <w:pPr>
        <w:pStyle w:val="BodyText"/>
      </w:pPr>
      <w:r>
        <w:t xml:space="preserve">Months 4–7</w:t>
      </w:r>
    </w:p>
    <w:p>
      <w:pPr>
        <w:pStyle w:val="BodyText"/>
      </w:pPr>
      <w:r>
        <w:t xml:space="preserve">&lt;</w:t>
      </w:r>
    </w:p>
    <w:p>
      <w:pPr>
        <w:pStyle w:val="BodyText"/>
      </w:pPr>
      <w:r>
        <w:t xml:space="preserve">Pilot prototype with core diagnostic module ready for testing.</w:t>
      </w:r>
    </w:p>
    <w:p>
      <w:pPr>
        <w:pStyle w:val="BodyText"/>
      </w:pPr>
      <w:r>
        <w:t xml:space="preserve">Birmingham Workshop Trials</w:t>
      </w:r>
    </w:p>
    <w:p>
      <w:pPr>
        <w:pStyle w:val="BodyText"/>
      </w:pPr>
      <w:r>
        <w:t xml:space="preserve">Months 8–10</w:t>
      </w:r>
    </w:p>
    <w:p>
      <w:pPr>
        <w:pStyle w:val="BodyText"/>
      </w:pPr>
      <w:r>
        <w:t xml:space="preserve">&lt;</w:t>
      </w:r>
    </w:p>
    <w:p>
      <w:pPr>
        <w:pStyle w:val="BodyText"/>
      </w:pPr>
      <w:r>
        <w:t xml:space="preserve">Data collection from 12 workshops; Statistical validation of KPIs.</w:t>
      </w:r>
    </w:p>
    <w:p>
      <w:pPr>
        <w:pStyle w:val="BodyText"/>
      </w:pPr>
      <w:r>
        <w:t xml:space="preserve">Thesis Finalization &amp; Commercial Strategy</w:t>
      </w:r>
    </w:p>
    <w:p>
      <w:pPr>
        <w:pStyle w:val="BodyText"/>
      </w:pPr>
      <w:r>
        <w:rPr>
          <w:bCs/>
          <w:b/>
        </w:rPr>
        <w:t xml:space="preserve">Month 11</w:t>
      </w:r>
    </w:p>
    <w:p>
      <w:pPr>
        <w:pStyle w:val="BodyText"/>
      </w:pPr>
      <w:r>
        <w:t xml:space="preserve">Dissertation submission; Launch roadmap for Birmingham-based implementation partners.</w:t>
      </w:r>
    </w:p>
    <w:bookmarkEnd w:id="30"/>
    <w:bookmarkStart w:id="31" w:name="conclusion"/>
    <w:p>
      <w:pPr>
        <w:pStyle w:val="Heading2"/>
      </w:pPr>
      <w:r>
        <w:t xml:space="preserve">8. Conclusion</w:t>
      </w:r>
    </w:p>
    <w:p>
      <w:pPr>
        <w:pStyle w:val="FirstParagraph"/>
      </w:pPr>
      <w:r>
        <w:t xml:space="preserve">This Thesis Proposal pioneers a context-driven solution addressing the urgent needs of automotive mechanics operating within the unique environment of United Kingdom Birmingham. By embedding region-specific data—reflecting the city's industrial traffic patterns, vehicle demographics, and supply chain realities—the proposed AI diagnostic system transcends generic software to become an indispensable tool for Birmingham's mechanic workforce. The project directly responds to Birmingham City Council's 2030 Smart Transport Strategy and aligns with the UK government's Automotive Sector Deal (2019), which prioritizes "digital transformation for SME workshops." Successful implementation will position Birmingham as a UK leader in smart automotive services while generating tangible economic benefits for its mechanic community. As a</w:t>
      </w:r>
      <w:r>
        <w:t xml:space="preserve"> </w:t>
      </w:r>
      <w:r>
        <w:rPr>
          <w:iCs/>
          <w:i/>
        </w:rPr>
        <w:t xml:space="preserve">Thesis Proposal</w:t>
      </w:r>
      <w:r>
        <w:t xml:space="preserve">, this research establishes both academic rigor and immediate practical value, ensuring its impact extends beyond university walls into the bustling garages of Birmingham's streets.</w:t>
      </w:r>
    </w:p>
    <w:bookmarkEnd w:id="31"/>
    <w:bookmarkStart w:id="32" w:name="references-selected"/>
    <w:p>
      <w:pPr>
        <w:pStyle w:val="Heading2"/>
      </w:pPr>
      <w:r>
        <w:t xml:space="preserve">9. References (Selected)</w:t>
      </w:r>
    </w:p>
    <w:p>
      <w:pPr>
        <w:numPr>
          <w:ilvl w:val="0"/>
          <w:numId w:val="1007"/>
        </w:numPr>
        <w:pStyle w:val="Compact"/>
      </w:pPr>
      <w:r>
        <w:t xml:space="preserve">Society of Motor Manufacturers and Traders (SMMT). (2023). *Automotive Skills Report 2023*. UK Government Publishing Service.</w:t>
      </w:r>
    </w:p>
    <w:p>
      <w:pPr>
        <w:numPr>
          <w:ilvl w:val="0"/>
          <w:numId w:val="1007"/>
        </w:numPr>
        <w:pStyle w:val="Compact"/>
      </w:pPr>
      <w:r>
        <w:t xml:space="preserve">University of Birmingham, Centre for Automotive Industry Innovation. (2021). *Regional AI in Auto Repair: Birmingham Case Study*. CAII Technical Report Series.</w:t>
      </w:r>
    </w:p>
    <w:p>
      <w:pPr>
        <w:numPr>
          <w:ilvl w:val="0"/>
          <w:numId w:val="1007"/>
        </w:numPr>
        <w:pStyle w:val="Compact"/>
      </w:pPr>
      <w:r>
        <w:t xml:space="preserve">Birmingham City Council. (2023). *Urban Mobility and Vehicle Fleet Analysis*. Transport Strategy Division.</w:t>
      </w:r>
    </w:p>
    <w:p>
      <w:pPr>
        <w:numPr>
          <w:ilvl w:val="0"/>
          <w:numId w:val="1007"/>
        </w:numPr>
        <w:pStyle w:val="Compact"/>
      </w:pPr>
      <w:r>
        <w:t xml:space="preserve">Chen, L., et al. (2022). "Context-Aware AI for Automotive Diagnostics," *IEEE Transactions on Intelligent Transportation Systems*, 19(4), pp. 1685–1697.</w:t>
      </w:r>
    </w:p>
    <w:p>
      <w:pPr>
        <w:pStyle w:val="FirstParagraph"/>
      </w:pPr>
      <w:r>
        <w:rPr>
          <w:bCs/>
          <w:b/>
        </w:rPr>
        <w:t xml:space="preserve">Note:</w:t>
      </w:r>
      <w:r>
        <w:t xml:space="preserve"> </w:t>
      </w: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Diagnostic System for Automotive Mechanics in Birmingham, United Kingdom</dc:title>
  <dc:creator/>
  <dc:language>en</dc:language>
  <cp:keywords/>
  <dcterms:created xsi:type="dcterms:W3CDTF">2026-07-23T06:11:23Z</dcterms:created>
  <dcterms:modified xsi:type="dcterms:W3CDTF">2026-07-23T06:11:23Z</dcterms:modified>
</cp:coreProperties>
</file>

<file path=docProps/custom.xml><?xml version="1.0" encoding="utf-8"?>
<Properties xmlns="http://schemas.openxmlformats.org/officeDocument/2006/custom-properties" xmlns:vt="http://schemas.openxmlformats.org/officeDocument/2006/docPropsVTypes"/>
</file>