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e71f134b0739e21389c918a8acfc53f1e5efd00"/>
    <w:p>
      <w:pPr>
        <w:pStyle w:val="Heading1"/>
      </w:pPr>
      <w:r>
        <w:t xml:space="preserve">Thesis Proposal: Advancing Automotive Mechanic Services in United Kingdom Manchester</w:t>
      </w:r>
    </w:p>
    <w:bookmarkStart w:id="20" w:name="introduction"/>
    <w:p>
      <w:pPr>
        <w:pStyle w:val="Heading2"/>
      </w:pPr>
      <w:r>
        <w:t xml:space="preserve">1. Introduction</w:t>
      </w:r>
    </w:p>
    <w:p>
      <w:pPr>
        <w:pStyle w:val="FirstParagraph"/>
      </w:pPr>
      <w:r>
        <w:t xml:space="preserve">The automotive sector forms a critical component of the United Kingdom's economy, contributing significantly to employment and GDP. In Manchester, as one of the UK's largest urban centers and a hub for manufacturing and transport, the demand for skilled automotive mechanics has reached unprecedented levels. With over 1.5 million vehicles registered in Greater Manchester alone (Office for National Statistics, 2023), local garages face mounting pressure to deliver efficient, sustainable, and customer-centric services. This thesis proposal addresses the urgent need to modernize mechanic training, service delivery models, and technological integration within Manchester's automotive landscape. The research will critically evaluate current challenges facing mechanics in the United Kingdom Manchester context and propose actionable strategies for sector transformation.</w:t>
      </w:r>
    </w:p>
    <w:bookmarkEnd w:id="20"/>
    <w:bookmarkStart w:id="21" w:name="problem-statement"/>
    <w:p>
      <w:pPr>
        <w:pStyle w:val="Heading2"/>
      </w:pPr>
      <w:r>
        <w:t xml:space="preserve">2. Problem Statement</w:t>
      </w:r>
    </w:p>
    <w:p>
      <w:pPr>
        <w:pStyle w:val="FirstParagraph"/>
      </w:pPr>
      <w:r>
        <w:t xml:space="preserve">Manchester's automotive repair industry operates under several systemic constraints. First, a severe shortage of certified mechanics persists: 68% of garages report unfilled technician positions (Motor Industry Training Council, 2023), directly impacting service wait times and customer satisfaction. Second, legacy service models fail to incorporate digital tools—only 34% of Manchester workshops use AI-powered diagnostics despite industry-wide adoption trends elsewhere in the UK. Third, environmental regulations under the UK's Clean Air Strategy require mechanics to master new hybrid/electric vehicle (EV) repair techniques, yet 82% of technicians lack formal EV training (SMMT, 2024). These challenges are compounded by Manchester's unique urban density, where traffic congestion and high vehicle turnover create exceptional service demands. Without intervention, the sector risks exacerbating transport disruptions for 1.8 million daily commuters dependent on reliable automotive services.</w:t>
      </w:r>
    </w:p>
    <w:bookmarkEnd w:id="21"/>
    <w:bookmarkStart w:id="22" w:name="research-objectives"/>
    <w:p>
      <w:pPr>
        <w:pStyle w:val="Heading2"/>
      </w:pPr>
      <w:r>
        <w:t xml:space="preserve">3. Research Objectives</w:t>
      </w:r>
    </w:p>
    <w:p>
      <w:pPr>
        <w:pStyle w:val="FirstParagraph"/>
      </w:pPr>
      <w:r>
        <w:t xml:space="preserve">This thesis will achieve three primary objectives:</w:t>
      </w:r>
    </w:p>
    <w:p>
      <w:pPr>
        <w:numPr>
          <w:ilvl w:val="0"/>
          <w:numId w:val="1001"/>
        </w:numPr>
        <w:pStyle w:val="Compact"/>
      </w:pPr>
      <w:r>
        <w:rPr>
          <w:bCs/>
          <w:b/>
        </w:rPr>
        <w:t xml:space="preserve">Evaluate training gaps</w:t>
      </w:r>
      <w:r>
        <w:t xml:space="preserve"> </w:t>
      </w:r>
      <w:r>
        <w:t xml:space="preserve">in Manchester's mechanic education programs against emerging EV and digital repair standards, comparing curricula with national benchmarks.</w:t>
      </w:r>
    </w:p>
    <w:p>
      <w:pPr>
        <w:numPr>
          <w:ilvl w:val="0"/>
          <w:numId w:val="1001"/>
        </w:numPr>
        <w:pStyle w:val="Compact"/>
      </w:pPr>
      <w:r>
        <w:rPr>
          <w:bCs/>
          <w:b/>
        </w:rPr>
        <w:t xml:space="preserve">Develop a service optimization framework</w:t>
      </w:r>
      <w:r>
        <w:t xml:space="preserve"> </w:t>
      </w:r>
      <w:r>
        <w:t xml:space="preserve">integrating IoT diagnostics, appointment management AI, and sustainable parts sourcing tailored to Manchester's urban logistics challenges.</w:t>
      </w:r>
    </w:p>
    <w:p>
      <w:pPr>
        <w:numPr>
          <w:ilvl w:val="0"/>
          <w:numId w:val="1001"/>
        </w:numPr>
        <w:pStyle w:val="Compact"/>
      </w:pPr>
      <w:r>
        <w:rPr>
          <w:bCs/>
          <w:b/>
        </w:rPr>
        <w:t xml:space="preserve">Assess economic viability</w:t>
      </w:r>
      <w:r>
        <w:t xml:space="preserve"> </w:t>
      </w:r>
      <w:r>
        <w:t xml:space="preserve">of proposed solutions through cost-benefit analysis for small/medium garage operators across Greater Manchester.</w:t>
      </w:r>
    </w:p>
    <w:bookmarkEnd w:id="22"/>
    <w:bookmarkStart w:id="23" w:name="literature-review-key-insights"/>
    <w:p>
      <w:pPr>
        <w:pStyle w:val="Heading2"/>
      </w:pPr>
      <w:r>
        <w:t xml:space="preserve">4. Literature Review (Key Insights)</w:t>
      </w:r>
    </w:p>
    <w:p>
      <w:pPr>
        <w:pStyle w:val="FirstParagraph"/>
      </w:pPr>
      <w:r>
        <w:t xml:space="preserve">Existing research highlights a global mechanic skills deficit, with the International Labour Organization (2023) noting a 30% gap in EV-certified technicians worldwide. In the UK context, studies by Manchester Metropolitan University (2021) identified that regional training programs lack industry collaboration—only 17% of automotive courses include Manchester-based garage partnerships. Concurrently, digital adoption studies (e.g., Transport Research Laboratory, 2023) demonstrate that AI-driven scheduling reduces service wait times by up to 45% in cities with similar congestion profiles to Manchester. Crucially, no research has yet synthesized these threads specifically for the United Kingdom Manchester ecosystem, creating a critical knowledge vacuum this thesis will fill.</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Phase:</w:t>
      </w:r>
      <w:r>
        <w:t xml:space="preserve"> </w:t>
      </w:r>
      <w:r>
        <w:t xml:space="preserve">Survey 150+ Manchester-based mechanics (via British Automobile Trade Association) to map current skillsets, tool usage, and pain points. Statistical analysis will identify correlation between training levels and service efficiency metrics.</w:t>
      </w:r>
    </w:p>
    <w:p>
      <w:pPr>
        <w:numPr>
          <w:ilvl w:val="0"/>
          <w:numId w:val="1002"/>
        </w:numPr>
        <w:pStyle w:val="Compact"/>
      </w:pPr>
      <w:r>
        <w:rPr>
          <w:bCs/>
          <w:b/>
        </w:rPr>
        <w:t xml:space="preserve">Qualitative Phase:</w:t>
      </w:r>
      <w:r>
        <w:t xml:space="preserve"> </w:t>
      </w:r>
      <w:r>
        <w:t xml:space="preserve">Conduct in-depth interviews with 25 garage owners across Manchester city centre, Salford, and Stockport to explore operational constraints and cultural barriers to technology adoption.</w:t>
      </w:r>
    </w:p>
    <w:p>
      <w:pPr>
        <w:numPr>
          <w:ilvl w:val="0"/>
          <w:numId w:val="1002"/>
        </w:numPr>
        <w:pStyle w:val="Compact"/>
      </w:pPr>
      <w:r>
        <w:rPr>
          <w:bCs/>
          <w:b/>
        </w:rPr>
        <w:t xml:space="preserve">Implementation Simulation:</w:t>
      </w:r>
      <w:r>
        <w:t xml:space="preserve"> </w:t>
      </w:r>
      <w:r>
        <w:t xml:space="preserve">Co-design a service framework with local training colleges (e.g., City of Manchester College) using agile prototyping. Model outcomes via agent-based simulation reflecting Manchester's traffic patterns, vehicle types, and customer demand cycles.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An evidence-based mechanic certification pathway aligned with UK government EV transition targets (e.g., 2030 petrol/diesel ban), specifically designed for Manchester's urban repair ecosystem.</w:t>
      </w:r>
    </w:p>
    <w:p>
      <w:pPr>
        <w:numPr>
          <w:ilvl w:val="0"/>
          <w:numId w:val="1003"/>
        </w:numPr>
        <w:pStyle w:val="Compact"/>
      </w:pPr>
      <w:r>
        <w:t xml:space="preserve">A replicable service model integrating predictive maintenance tools (e.g., vehicle telematics) and local supplier networks to cut part-delivery times by 30% in high-traffic zones.</w:t>
      </w:r>
    </w:p>
    <w:p>
      <w:pPr>
        <w:numPr>
          <w:ilvl w:val="0"/>
          <w:numId w:val="1003"/>
        </w:numPr>
        <w:pStyle w:val="Compact"/>
      </w:pPr>
      <w:r>
        <w:t xml:space="preserve">Policy recommendations for the Department for Transport on regional mechanic workforce planning, addressing Manchester's role as a UK transport nexus.</w:t>
      </w:r>
    </w:p>
    <w:p>
      <w:pPr>
        <w:pStyle w:val="FirstParagraph"/>
      </w:pPr>
      <w:r>
        <w:t xml:space="preserve">The significance extends beyond academia: By improving mechanic service efficiency, this work directly supports Manchester's Climate Action Plan (2023), which targets 50% fewer road-related emissions by 2030. Optimized repair services will reduce vehicle downtime—a key factor in urban congestion—potentially saving commuters 18 minutes daily on average (based on Transport for Greater Manchester data).</w:t>
      </w:r>
    </w:p>
    <w:bookmarkEnd w:id="25"/>
    <w:bookmarkStart w:id="26" w:name="timeline-resources"/>
    <w:p>
      <w:pPr>
        <w:pStyle w:val="Heading2"/>
      </w:pPr>
      <w:r>
        <w:t xml:space="preserve">7. Timeline &amp; Resources</w:t>
      </w:r>
    </w:p>
    <w:p>
      <w:pPr>
        <w:pStyle w:val="FirstParagraph"/>
      </w:pPr>
      <w:r>
        <w:rPr>
          <w:bCs/>
          <w:b/>
        </w:rPr>
        <w:t xml:space="preserve">Months 1-4:</w:t>
      </w:r>
      <w:r>
        <w:t xml:space="preserve"> </w:t>
      </w:r>
      <w:r>
        <w:t xml:space="preserve">Literature synthesis and stakeholder mapping (Manchester Chamber of Commerce, Automotive Skills Partnership)</w:t>
      </w:r>
    </w:p>
    <w:p>
      <w:pPr>
        <w:pStyle w:val="BodyText"/>
      </w:pPr>
      <w:r>
        <w:rPr>
          <w:bCs/>
          <w:b/>
        </w:rPr>
        <w:t xml:space="preserve">Months 5-8:</w:t>
      </w:r>
      <w:r>
        <w:t xml:space="preserve"> </w:t>
      </w:r>
      <w:r>
        <w:t xml:space="preserve">Quantitative survey deployment and data collection at 30+ workshops</w:t>
      </w:r>
    </w:p>
    <w:p>
      <w:pPr>
        <w:pStyle w:val="BodyText"/>
      </w:pPr>
      <w:r>
        <w:rPr>
          <w:bCs/>
          <w:b/>
        </w:rPr>
        <w:t xml:space="preserve">Months 9-12:</w:t>
      </w:r>
      <w:r>
        <w:t xml:space="preserve"> </w:t>
      </w:r>
      <w:r>
        <w:t xml:space="preserve">Qualitative interviews and framework co-design with training providers</w:t>
      </w:r>
    </w:p>
    <w:p>
      <w:pPr>
        <w:pStyle w:val="BodyText"/>
      </w:pPr>
      <w:r>
        <w:rPr>
          <w:bCs/>
          <w:b/>
        </w:rPr>
        <w:t xml:space="preserve">Months 13-16:</w:t>
      </w:r>
      <w:r>
        <w:t xml:space="preserve"> </w:t>
      </w:r>
      <w:r>
        <w:t xml:space="preserve">Simulation testing, final report drafting, and policy brief development for UK Government stakeholders</w:t>
      </w:r>
    </w:p>
    <w:p>
      <w:pPr>
        <w:pStyle w:val="BodyText"/>
      </w:pPr>
      <w:r>
        <w:rPr>
          <w:iCs/>
          <w:i/>
        </w:rPr>
        <w:t xml:space="preserve">Budget Requirements:</w:t>
      </w:r>
      <w:r>
        <w:t xml:space="preserve"> </w:t>
      </w:r>
      <w:r>
        <w:t xml:space="preserve">£28,500 covering survey tools (£4k), travel to Manchester sites (£7.5k), simulation software licensing (£9k), and dissemination events (e.g., Manchester Auto Tech Forum; £7.5k).</w:t>
      </w:r>
    </w:p>
    <w:bookmarkEnd w:id="26"/>
    <w:bookmarkStart w:id="27" w:name="conclusion"/>
    <w:p>
      <w:pPr>
        <w:pStyle w:val="Heading2"/>
      </w:pPr>
      <w:r>
        <w:t xml:space="preserve">8. Conclusion</w:t>
      </w:r>
    </w:p>
    <w:p>
      <w:pPr>
        <w:pStyle w:val="FirstParagraph"/>
      </w:pPr>
      <w:r>
        <w:t xml:space="preserve">The evolving role of the mechanic in United Kingdom Manchester transcends traditional repair work—it embodies a strategic solution to urban sustainability, economic resilience, and technological adaptation. As Manchester positions itself as a leader in the UK's green industrial revolution, its automotive workforce must evolve at pace with policy and infrastructure changes. This thesis proposal confronts the sector's most acute challenges through actionable research grounded in Manchester’s unique socio-technical landscape. By centering the mechanic as both a skilled technician and system optimizer, this work will deliver not merely academic insight but tangible tools for garage operators to thrive amid rapid industry transformation. The outcomes promise to strengthen Manchester's position as a model for urban automotive service innovation across the United Kingdom, ultimately benefiting 5 million residents through more reliable transport infrastructure.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United Kingdom Manchester</dc:title>
  <dc:creator/>
  <dc:language>en</dc:language>
  <cp:keywords/>
  <dcterms:created xsi:type="dcterms:W3CDTF">2026-07-23T14:24:10Z</dcterms:created>
  <dcterms:modified xsi:type="dcterms:W3CDTF">2026-07-23T14:24:10Z</dcterms:modified>
</cp:coreProperties>
</file>

<file path=docProps/custom.xml><?xml version="1.0" encoding="utf-8"?>
<Properties xmlns="http://schemas.openxmlformats.org/officeDocument/2006/custom-properties" xmlns:vt="http://schemas.openxmlformats.org/officeDocument/2006/docPropsVTypes"/>
</file>