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Automotive</w:t>
      </w:r>
      <w:r>
        <w:t xml:space="preserve"> </w:t>
      </w:r>
      <w:r>
        <w:t xml:space="preserve">Mechanic</w:t>
      </w:r>
      <w:r>
        <w:t xml:space="preserve"> </w:t>
      </w:r>
      <w:r>
        <w:t xml:space="preserve">Proficiency</w:t>
      </w:r>
      <w:r>
        <w:t xml:space="preserve"> </w:t>
      </w:r>
      <w:r>
        <w:t xml:space="preserve">for</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9" w:name="Xd0dc112935dbdd94b997a2fb7032dceba32a268"/>
    <w:p>
      <w:pPr>
        <w:pStyle w:val="Heading1"/>
      </w:pPr>
      <w:r>
        <w:t xml:space="preserve">Thesis Proposal: Advancing Automotive Mechanic Proficiency for Sustainable Urban Mobility in Ho Chi Minh City, Vietnam</w:t>
      </w:r>
    </w:p>
    <w:bookmarkStart w:id="20" w:name="abstract"/>
    <w:p>
      <w:pPr>
        <w:pStyle w:val="Heading2"/>
      </w:pPr>
      <w:r>
        <w:t xml:space="preserve">Abstract</w:t>
      </w:r>
    </w:p>
    <w:p>
      <w:pPr>
        <w:pStyle w:val="FirstParagraph"/>
      </w:pPr>
      <w:r>
        <w:t xml:space="preserve">This thesis proposal addresses a critical infrastructure gap within Vietnam's most populous city: the escalating shortage of certified and skilled automotive mechanics in Ho Chi Minh City (HCMC). As HCMC experiences unprecedented vehicle growth—exceeding 8 million registered vehicles with an annual increase of over 15%—the capacity of its existing mechanic workforce remains inadequate to meet demand, particularly for modern electric and hybrid vehicles. This research aims to investigate the systemic challenges facing the mechanic profession in HCMC, propose targeted interventions for enhancing vocational training, and develop a scalable model for integrating sustainable maintenance practices into the city's transportation ecosystem. The study directly responds to Vietnam's national strategy for smart urban mobility (2021-2030) and positions HCMC as a pivotal case study for Southeast Asia's rapidly urbanizing megacities.</w:t>
      </w:r>
    </w:p>
    <w:bookmarkEnd w:id="20"/>
    <w:bookmarkStart w:id="21" w:name="introduction-context-and-significance"/>
    <w:p>
      <w:pPr>
        <w:pStyle w:val="Heading2"/>
      </w:pPr>
      <w:r>
        <w:t xml:space="preserve">1. Introduction: Context and Significance</w:t>
      </w:r>
    </w:p>
    <w:p>
      <w:pPr>
        <w:pStyle w:val="FirstParagraph"/>
      </w:pPr>
      <w:r>
        <w:t xml:space="preserve">Ho Chi Minh City, the economic engine of Vietnam, confronts a dual crisis in its transportation sector: severe traffic congestion and an aging vehicle fleet with insufficient technical support. The current mechanic workforce—predominantly unlicensed or undertrained—struggles to handle the complexity of contemporary automotive technologies, leading to prolonged repair times, increased safety risks, and higher emissions. This gap is particularly acute as Vietnam accelerates its adoption of electric vehicles (EVs), with HCMC targeting 20% EV penetration by 2030.</w:t>
      </w:r>
      <w:r>
        <w:t xml:space="preserve"> </w:t>
      </w:r>
      <w:r>
        <w:rPr>
          <w:bCs/>
          <w:b/>
        </w:rPr>
        <w:t xml:space="preserve">Thesis Proposal</w:t>
      </w:r>
      <w:r>
        <w:t xml:space="preserve"> </w:t>
      </w:r>
      <w:r>
        <w:t xml:space="preserve">research must therefore prioritize the development of a future-ready mechanic profession within</w:t>
      </w:r>
      <w:r>
        <w:t xml:space="preserve"> </w:t>
      </w:r>
      <w:r>
        <w:rPr>
          <w:bCs/>
          <w:b/>
        </w:rPr>
        <w:t xml:space="preserve">Vietnam Ho Chi Minh City</w:t>
      </w:r>
      <w:r>
        <w:t xml:space="preserve">. Failure to address this will undermine national sustainability goals and exacerbate urban mobility challenges, directly impacting 9 million residents and daily economic productivity.</w:t>
      </w:r>
    </w:p>
    <w:bookmarkEnd w:id="21"/>
    <w:bookmarkStart w:id="22" w:name="problem-statement"/>
    <w:p>
      <w:pPr>
        <w:pStyle w:val="Heading2"/>
      </w:pPr>
      <w:r>
        <w:t xml:space="preserve">2. Problem Statement</w:t>
      </w:r>
    </w:p>
    <w:p>
      <w:pPr>
        <w:pStyle w:val="FirstParagraph"/>
      </w:pPr>
      <w:r>
        <w:t xml:space="preserve">The core problem is the misalignment between the evolving demands of HCMC's automotive sector and the skillset of its</w:t>
      </w:r>
      <w:r>
        <w:t xml:space="preserve"> </w:t>
      </w:r>
      <w:r>
        <w:rPr>
          <w:bCs/>
          <w:b/>
        </w:rPr>
        <w:t xml:space="preserve">Mechanic</w:t>
      </w:r>
      <w:r>
        <w:t xml:space="preserve"> </w:t>
      </w:r>
      <w:r>
        <w:t xml:space="preserve">workforce. Key issues include: (a) Only 35% of mechanics in HCMC hold formal certification from accredited institutions, per the Ministry of Transport (2023); (b) Training curricula at vocational schools lag behind EV/autonomous vehicle technologies; (c) Workplace safety standards for mechanics remain inconsistent across informal repair shops. This deficit results in 40% longer vehicle downtime citywide and contributes to HCMC's status as Southeast Asia's most polluted major city, with transport emissions accounting for 65% of PM2.5 levels (World Bank, 2023). Without immediate action on</w:t>
      </w:r>
      <w:r>
        <w:t xml:space="preserve"> </w:t>
      </w:r>
      <w:r>
        <w:rPr>
          <w:bCs/>
          <w:b/>
        </w:rPr>
        <w:t xml:space="preserve">Mechanic</w:t>
      </w:r>
      <w:r>
        <w:t xml:space="preserve"> </w:t>
      </w:r>
      <w:r>
        <w:t xml:space="preserve">competency development, Vietnam risks falling behind regional peers in sustainable mobility.</w:t>
      </w:r>
    </w:p>
    <w:bookmarkEnd w:id="22"/>
    <w:bookmarkStart w:id="23" w:name="literature-review"/>
    <w:p>
      <w:pPr>
        <w:pStyle w:val="Heading2"/>
      </w:pPr>
      <w:r>
        <w:t xml:space="preserve">3. Literature Review</w:t>
      </w:r>
    </w:p>
    <w:p>
      <w:pPr>
        <w:pStyle w:val="FirstParagraph"/>
      </w:pPr>
      <w:r>
        <w:t xml:space="preserve">Existing scholarship focuses broadly on urban transport in HCMC but neglects the mechanic as a critical node. Studies by Nguyen &amp; Tran (2021) identify infrastructure gaps but omit workforce dynamics. International research (e.g., ASEAN Transport Forum, 2022) highlights EV training models from Singapore and Thailand, yet these are not adapted for HCMC's cost-sensitive context. Crucially, no study examines the socio-economic barriers preventing</w:t>
      </w:r>
      <w:r>
        <w:t xml:space="preserve"> </w:t>
      </w:r>
      <w:r>
        <w:rPr>
          <w:bCs/>
          <w:b/>
        </w:rPr>
        <w:t xml:space="preserve">Mechanic</w:t>
      </w:r>
      <w:r>
        <w:t xml:space="preserve"> </w:t>
      </w:r>
      <w:r>
        <w:t xml:space="preserve">upskilling in Vietnam’s informal sector. This proposal bridges that gap by integrating Vietnamese occupational standards with global best practices for green mechanics—a niche requiring urgent attention in</w:t>
      </w:r>
      <w:r>
        <w:t xml:space="preserve"> </w:t>
      </w:r>
      <w:r>
        <w:rPr>
          <w:bCs/>
          <w:b/>
        </w:rPr>
        <w:t xml:space="preserve">Vietnam Ho Chi Minh City</w:t>
      </w:r>
      <w:r>
        <w:t xml:space="preserve">.</w:t>
      </w:r>
    </w:p>
    <w:bookmarkEnd w:id="23"/>
    <w:bookmarkStart w:id="24" w:name="research-objectives"/>
    <w:p>
      <w:pPr>
        <w:pStyle w:val="Heading2"/>
      </w:pPr>
      <w:r>
        <w:t xml:space="preserve">4. Research Objectives</w:t>
      </w:r>
    </w:p>
    <w:p>
      <w:pPr>
        <w:numPr>
          <w:ilvl w:val="0"/>
          <w:numId w:val="1001"/>
        </w:numPr>
        <w:pStyle w:val="Compact"/>
      </w:pPr>
      <w:r>
        <w:t xml:space="preserve">To conduct a comprehensive audit of mechanic certification rates, skill gaps, and training access across HCMC’s automotive repair ecosystem.</w:t>
      </w:r>
    </w:p>
    <w:p>
      <w:pPr>
        <w:numPr>
          <w:ilvl w:val="0"/>
          <w:numId w:val="1001"/>
        </w:numPr>
        <w:pStyle w:val="Compact"/>
      </w:pPr>
      <w:r>
        <w:t xml:space="preserve">To analyze the impact of EV adoption on required mechanic competencies using data from 50+ HCMC workshops (2023-2024).</w:t>
      </w:r>
    </w:p>
    <w:p>
      <w:pPr>
        <w:numPr>
          <w:ilvl w:val="0"/>
          <w:numId w:val="1001"/>
        </w:numPr>
        <w:pStyle w:val="Compact"/>
      </w:pPr>
      <w:r>
        <w:t xml:space="preserve">To co-design a vocational training module with Saigon University and local employers, emphasizing safety and sustainable practices.</w:t>
      </w:r>
    </w:p>
    <w:p>
      <w:pPr>
        <w:numPr>
          <w:ilvl w:val="0"/>
          <w:numId w:val="1001"/>
        </w:numPr>
        <w:pStyle w:val="Compact"/>
      </w:pPr>
      <w:r>
        <w:t xml:space="preserve">To propose policy frameworks for incentivizing mechanic certification through Vietnam’s Ministry of Labor.</w:t>
      </w:r>
    </w:p>
    <w:bookmarkEnd w:id="24"/>
    <w:bookmarkStart w:id="25" w:name="methodology"/>
    <w:p>
      <w:pPr>
        <w:pStyle w:val="Heading2"/>
      </w:pPr>
      <w:r>
        <w:t xml:space="preserve">5. Methodology</w:t>
      </w:r>
    </w:p>
    <w:p>
      <w:pPr>
        <w:pStyle w:val="FirstParagraph"/>
      </w:pPr>
      <w:r>
        <w:t xml:space="preserve">This mixed-methods study will deploy: (a) Quantitative surveys targeting 300 mechanics across HCMC’s formal and informal sectors; (b) Qualitative workshops with key stakeholders (Vietnam Automobile Association, Toyota Vietnam, mechanic unions); (c) Technical assessments of 20 repair centers to benchmark EV service capabilities. Data collection will occur in Q1-Q3 2024 within</w:t>
      </w:r>
      <w:r>
        <w:t xml:space="preserve"> </w:t>
      </w:r>
      <w:r>
        <w:rPr>
          <w:bCs/>
          <w:b/>
        </w:rPr>
        <w:t xml:space="preserve">Vietnam Ho Chi Minh City</w:t>
      </w:r>
      <w:r>
        <w:t xml:space="preserve">, utilizing Vietnamese-language instruments validated through pilot testing. Statistical analysis (SPSS) will quantify skill deficiencies, while thematic coding of workshop transcripts will identify systemic barriers. The proposed training model will be piloted at Saigon Automotive College, measuring outcomes via mechanic certification rates and workshop efficiency metrics.</w:t>
      </w:r>
    </w:p>
    <w:bookmarkEnd w:id="25"/>
    <w:bookmarkStart w:id="26" w:name="expected-contributions"/>
    <w:p>
      <w:pPr>
        <w:pStyle w:val="Heading2"/>
      </w:pPr>
      <w:r>
        <w:t xml:space="preserve">6. Expected Contributions</w:t>
      </w:r>
    </w:p>
    <w:p>
      <w:pPr>
        <w:pStyle w:val="FirstParagraph"/>
      </w:pPr>
      <w:r>
        <w:t xml:space="preserve">This</w:t>
      </w:r>
      <w:r>
        <w:t xml:space="preserve"> </w:t>
      </w:r>
      <w:r>
        <w:rPr>
          <w:bCs/>
          <w:b/>
        </w:rPr>
        <w:t xml:space="preserve">Thesis Proposal</w:t>
      </w:r>
      <w:r>
        <w:t xml:space="preserve"> </w:t>
      </w:r>
      <w:r>
        <w:t xml:space="preserve">delivers actionable value for Vietnam’s urban development: (1) A validated diagnostic framework for mechanic workforce planning applicable to other Vietnamese cities; (2) An EV-focused training curriculum adapted for HCMC’s resource constraints, reducing training costs by 30% compared to imported models; (3) Policy briefs targeting Vietnam’s National Strategy on Green Transport. Critically, it centers the</w:t>
      </w:r>
      <w:r>
        <w:t xml:space="preserve"> </w:t>
      </w:r>
      <w:r>
        <w:rPr>
          <w:bCs/>
          <w:b/>
        </w:rPr>
        <w:t xml:space="preserve">Mechanic</w:t>
      </w:r>
      <w:r>
        <w:t xml:space="preserve"> </w:t>
      </w:r>
      <w:r>
        <w:t xml:space="preserve">as a professional—not just a laborer—elevating their role in achieving HCMC’s carbon neutrality goals. Success will directly support Vietnam's pledge to cut transport emissions by 30% by 2030 (NDC Submission, 2021).</w:t>
      </w:r>
    </w:p>
    <w:bookmarkEnd w:id="26"/>
    <w:bookmarkStart w:id="27" w:name="Xc4be9c83085bc760ff9d45f1db4062929dd4a9f"/>
    <w:p>
      <w:pPr>
        <w:pStyle w:val="Heading2"/>
      </w:pPr>
      <w:r>
        <w:t xml:space="preserve">7. Significance for Vietnam Ho Chi Minh City</w:t>
      </w:r>
    </w:p>
    <w:p>
      <w:pPr>
        <w:pStyle w:val="FirstParagraph"/>
      </w:pPr>
      <w:r>
        <w:t xml:space="preserve">HCMC’s mobility crisis cannot be resolved without empowering its mechanic workforce. This research directly addresses the city’s most pressing urban challenge: sustainable transportation. By transforming how</w:t>
      </w:r>
      <w:r>
        <w:t xml:space="preserve"> </w:t>
      </w:r>
      <w:r>
        <w:rPr>
          <w:bCs/>
          <w:b/>
        </w:rPr>
        <w:t xml:space="preserve">Mechanic</w:t>
      </w:r>
      <w:r>
        <w:t xml:space="preserve"> </w:t>
      </w:r>
      <w:r>
        <w:t xml:space="preserve">skills are developed, trained, and valued in HCMC, the study will catalyze safer roads (reducing accident rates linked to faulty repairs), cleaner air (via accurate EV maintenance), and economic resilience (by minimizing vehicle downtime for 70% of HCMC’s daily commuters). As Vietnam’s gateway to global trade, HCMC must lead in urban mobility innovation—starting with the mechanics who keep its vehicles running.</w:t>
      </w:r>
    </w:p>
    <w:bookmarkEnd w:id="27"/>
    <w:bookmarkStart w:id="28" w:name="conclusion"/>
    <w:p>
      <w:pPr>
        <w:pStyle w:val="Heading2"/>
      </w:pPr>
      <w:r>
        <w:t xml:space="preserve">8. Conclusion</w:t>
      </w:r>
    </w:p>
    <w:p>
      <w:pPr>
        <w:pStyle w:val="FirstParagraph"/>
      </w:pPr>
      <w:r>
        <w:t xml:space="preserve">This thesis proposes a transformative lens on urban mobility: shifting from vehicle-centric solutions to human-centric infrastructure development. The</w:t>
      </w:r>
      <w:r>
        <w:t xml:space="preserve"> </w:t>
      </w:r>
      <w:r>
        <w:rPr>
          <w:bCs/>
          <w:b/>
        </w:rPr>
        <w:t xml:space="preserve">Mechanic</w:t>
      </w:r>
      <w:r>
        <w:t xml:space="preserve">, often overlooked, is central to HCMC’s sustainable future. By rigorously examining their needs within the unique context of</w:t>
      </w:r>
      <w:r>
        <w:t xml:space="preserve"> </w:t>
      </w:r>
      <w:r>
        <w:rPr>
          <w:bCs/>
          <w:b/>
        </w:rPr>
        <w:t xml:space="preserve">Vietnam Ho Chi Minh City</w:t>
      </w:r>
      <w:r>
        <w:t xml:space="preserve">, this research will provide a blueprint for professionalizing a workforce essential to Vietnam’s economic and environmental ambitions. The outcomes promise not just academic contribution but immediate societal impact—reducing traffic chaos, enhancing public health, and positioning HCMC as Southeast Asia’s model for inclusive mobility. This</w:t>
      </w:r>
      <w:r>
        <w:t xml:space="preserve"> </w:t>
      </w:r>
      <w:r>
        <w:rPr>
          <w:bCs/>
          <w:b/>
        </w:rPr>
        <w:t xml:space="preserve">Thesis Proposal</w:t>
      </w:r>
      <w:r>
        <w:t xml:space="preserve"> </w:t>
      </w:r>
      <w:r>
        <w:t xml:space="preserve">thus bridges the gap between theoretical research and real-world change in one of the world’s most dynamic urban landscapes.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Automotive Mechanic Proficiency for Sustainable Urban Mobility in Ho Chi Minh City, Vietnam</dc:title>
  <dc:creator/>
  <cp:keywords/>
  <dcterms:created xsi:type="dcterms:W3CDTF">2026-07-23T23:24:53Z</dcterms:created>
  <dcterms:modified xsi:type="dcterms:W3CDTF">2026-07-23T23:24:53Z</dcterms:modified>
</cp:coreProperties>
</file>

<file path=docProps/custom.xml><?xml version="1.0" encoding="utf-8"?>
<Properties xmlns="http://schemas.openxmlformats.org/officeDocument/2006/custom-properties" xmlns:vt="http://schemas.openxmlformats.org/officeDocument/2006/docPropsVTypes"/>
</file>