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for</w:t>
      </w:r>
      <w:r>
        <w:t xml:space="preserve"> </w:t>
      </w:r>
      <w:r>
        <w:t xml:space="preserve">Public</w:t>
      </w:r>
      <w:r>
        <w:t xml:space="preserve"> </w:t>
      </w:r>
      <w:r>
        <w:t xml:space="preserve">Transport</w:t>
      </w:r>
      <w:r>
        <w:t xml:space="preserve"> </w:t>
      </w:r>
      <w:r>
        <w:t xml:space="preserve">in</w:t>
      </w:r>
      <w:r>
        <w:t xml:space="preserve"> </w:t>
      </w:r>
      <w:r>
        <w:t xml:space="preserve">Buenos</w:t>
      </w:r>
      <w:r>
        <w:t xml:space="preserve"> </w:t>
      </w:r>
      <w:r>
        <w:t xml:space="preserve">Aires</w:t>
      </w:r>
    </w:p>
    <w:bookmarkStart w:id="32" w:name="Xd88ef81e5cf6114900fb26ea4559f870f3e8bc5"/>
    <w:p>
      <w:pPr>
        <w:pStyle w:val="Heading1"/>
      </w:pPr>
      <w:r>
        <w:t xml:space="preserve">Thesis Proposal: Development of Hybrid Power Systems for Urban Buses in Argentina Buenos Aires</w:t>
      </w:r>
    </w:p>
    <w:bookmarkStart w:id="20" w:name="introduction"/>
    <w:p>
      <w:pPr>
        <w:pStyle w:val="Heading2"/>
      </w:pPr>
      <w:r>
        <w:t xml:space="preserve">Introduction</w:t>
      </w:r>
    </w:p>
    <w:p>
      <w:pPr>
        <w:pStyle w:val="FirstParagraph"/>
      </w:pPr>
      <w:r>
        <w:t xml:space="preserve">The rapid urbanization of Argentina Buenos Aires presents critical challenges for sustainable mobility. As the largest city in Argentina with over 3 million daily commuters relying on public transport, the Metropolitan Transport System (STMA) faces mounting pressure to reduce emissions while maintaining operational efficiency. This Thesis Proposal addresses a pivotal gap in mechanical engineering practice within Argentinean urban infrastructure. For a Mechanical Engineer graduating from Buenos Aires institutions like Universidad Tecnológica Nacional (UTN) or Universidad de Buenos Aires (UBA), this research directly aligns with national priorities for environmental sustainability and technological innovation under Argentina's</w:t>
      </w:r>
      <w:r>
        <w:t xml:space="preserve"> </w:t>
      </w:r>
      <w:r>
        <w:rPr>
          <w:iCs/>
          <w:i/>
        </w:rPr>
        <w:t xml:space="preserve">Plan Nacional de Transición Energética</w:t>
      </w:r>
      <w:r>
        <w:t xml:space="preserve">.</w:t>
      </w:r>
    </w:p>
    <w:bookmarkEnd w:id="20"/>
    <w:bookmarkStart w:id="21" w:name="problem-statement"/>
    <w:p>
      <w:pPr>
        <w:pStyle w:val="Heading2"/>
      </w:pPr>
      <w:r>
        <w:t xml:space="preserve">Problem Statement</w:t>
      </w:r>
    </w:p>
    <w:p>
      <w:pPr>
        <w:pStyle w:val="FirstParagraph"/>
      </w:pPr>
      <w:r>
        <w:t xml:space="preserve">Buenos Aires' public transport fleet—comprising 5,000+ diesel buses—contributes significantly to air pollution (34% of PM2.5 emissions) and carbon footprint (18% of citywide CO</w:t>
      </w:r>
      <w:r>
        <w:rPr>
          <w:vertAlign w:val="subscript"/>
        </w:rPr>
        <w:t xml:space="preserve">2</w:t>
      </w:r>
      <w:r>
        <w:t xml:space="preserve">). Current mechanical engineering solutions for urban mobility in Argentina Buenos Aires remain fragmented, often importing foreign technologies without adaptation to local conditions such as tropical humidity, irregular road infrastructure, and economic constraints. This disconnect between global sustainability trends and Argentinean urban realities necessitates context-specific research led by a local Mechanical Engineer trained in Buenos Aires' unique environmental and economic ecosystem.</w:t>
      </w:r>
    </w:p>
    <w:bookmarkEnd w:id="21"/>
    <w:bookmarkStart w:id="22" w:name="research-objectives"/>
    <w:p>
      <w:pPr>
        <w:pStyle w:val="Heading2"/>
      </w:pPr>
      <w:r>
        <w:t xml:space="preserve">Research Objectives</w:t>
      </w:r>
    </w:p>
    <w:p>
      <w:pPr>
        <w:numPr>
          <w:ilvl w:val="0"/>
          <w:numId w:val="1001"/>
        </w:numPr>
        <w:pStyle w:val="Compact"/>
      </w:pPr>
      <w:r>
        <w:t xml:space="preserve">To design a hybrid power system integrating solar energy harvesting with battery storage specifically optimized for Buenos Aires' climate (average annual solar irradiance: 1,950 kWh/m²/year) and bus operational patterns.</w:t>
      </w:r>
    </w:p>
    <w:p>
      <w:pPr>
        <w:numPr>
          <w:ilvl w:val="0"/>
          <w:numId w:val="1001"/>
        </w:numPr>
        <w:pStyle w:val="Compact"/>
      </w:pPr>
      <w:r>
        <w:t xml:space="preserve">To conduct life-cycle cost analysis comparing the proposed system against conventional diesel buses using Argentina's current energy pricing model and maintenance data from STMA's 2023 reports.</w:t>
      </w:r>
    </w:p>
    <w:p>
      <w:pPr>
        <w:numPr>
          <w:ilvl w:val="0"/>
          <w:numId w:val="1001"/>
        </w:numPr>
        <w:pStyle w:val="Compact"/>
      </w:pPr>
      <w:r>
        <w:t xml:space="preserve">To develop a framework for mechanical engineers in Argentina Buenos Aires to implement scalable green mobility solutions through partnerships with municipal agencies like AMBA (Administración de Medios Ambientes).</w:t>
      </w:r>
    </w:p>
    <w:bookmarkEnd w:id="22"/>
    <w:bookmarkStart w:id="23" w:name="literature-review"/>
    <w:p>
      <w:pPr>
        <w:pStyle w:val="Heading2"/>
      </w:pPr>
      <w:r>
        <w:t xml:space="preserve">Literature Review</w:t>
      </w:r>
    </w:p>
    <w:p>
      <w:pPr>
        <w:pStyle w:val="FirstParagraph"/>
      </w:pPr>
      <w:r>
        <w:t xml:space="preserve">Existing studies on urban hybrid buses—such as those from São Paulo (Brazil) and Santiago (Chile)—demonstrate 25–35% fuel savings but overlook Buenos Aires' specific challenges. Research by the Argentinean Council for Scientific Research (CONICET) highlights that 72% of imported mobility technologies fail in Latin American contexts due to inadequate climate adaptation. This Thesis Proposal bridges this gap by focusing on mechanical engineering solutions calibrated for Argentina's subtropical environment, including dust-resistant solar panels and corrosion-proof components tested under Buenos Aires' humidity cycles (65–80% RH). The work will build upon UBA's 2022 study on urban transport emissions but innovate through local manufacturing integration.</w:t>
      </w:r>
    </w:p>
    <w:bookmarkEnd w:id="23"/>
    <w:bookmarkStart w:id="27" w:name="methodology"/>
    <w:p>
      <w:pPr>
        <w:pStyle w:val="Heading2"/>
      </w:pPr>
      <w:r>
        <w:t xml:space="preserve">Methodology</w:t>
      </w:r>
    </w:p>
    <w:p>
      <w:pPr>
        <w:pStyle w:val="FirstParagraph"/>
      </w:pPr>
      <w:r>
        <w:t xml:space="preserve">The research employs a three-phase engineering approach tailored for Argentina Buenos Aires:</w:t>
      </w:r>
    </w:p>
    <w:bookmarkStart w:id="24" w:name="X84e113c8cf1fd22a1011e7fa1ac9722aec9ccc2"/>
    <w:p>
      <w:pPr>
        <w:pStyle w:val="Heading3"/>
      </w:pPr>
      <w:r>
        <w:t xml:space="preserve">Phase 1: Data Collection &amp; Context Analysis (Months 1–3)</w:t>
      </w:r>
    </w:p>
    <w:p>
      <w:pPr>
        <w:numPr>
          <w:ilvl w:val="0"/>
          <w:numId w:val="1002"/>
        </w:numPr>
        <w:pStyle w:val="Compact"/>
      </w:pPr>
      <w:r>
        <w:t xml:space="preserve">Collaborate with AMBA and STMA to gather bus route data, energy consumption records, and maintenance logs from 50 representative routes in Buenos Aires.</w:t>
      </w:r>
    </w:p>
    <w:p>
      <w:pPr>
        <w:numPr>
          <w:ilvl w:val="0"/>
          <w:numId w:val="1002"/>
        </w:numPr>
        <w:pStyle w:val="Compact"/>
      </w:pPr>
      <w:r>
        <w:t xml:space="preserve">Analyze climate datasets from the Argentine National Meteorological Service (SMN) for solar potential across different neighborhoods (e.g., La Matanza vs. Palermo microclimates).</w:t>
      </w:r>
    </w:p>
    <w:bookmarkEnd w:id="24"/>
    <w:bookmarkStart w:id="25" w:name="X0db3944aa6865bf239786a53f862fe61d5800a9"/>
    <w:p>
      <w:pPr>
        <w:pStyle w:val="Heading3"/>
      </w:pPr>
      <w:r>
        <w:t xml:space="preserve">Phase 2: System Design &amp; Simulation (Months 4–8)</w:t>
      </w:r>
    </w:p>
    <w:p>
      <w:pPr>
        <w:numPr>
          <w:ilvl w:val="0"/>
          <w:numId w:val="1003"/>
        </w:numPr>
        <w:pStyle w:val="Compact"/>
      </w:pPr>
      <w:r>
        <w:t xml:space="preserve">Utilize MATLAB/Simulink to model a hybrid powertrain incorporating regenerative braking and solar-assisted charging for buses.</w:t>
      </w:r>
    </w:p>
    <w:p>
      <w:pPr>
        <w:numPr>
          <w:ilvl w:val="0"/>
          <w:numId w:val="1003"/>
        </w:numPr>
        <w:pStyle w:val="Compact"/>
      </w:pPr>
      <w:r>
        <w:t xml:space="preserve">Optimize battery capacity using Buenos Aires' grid electricity costs (USD $0.12/kWh) and Argentina's 30% tariff subsidy for renewable projects under</w:t>
      </w:r>
      <w:r>
        <w:t xml:space="preserve"> </w:t>
      </w:r>
      <w:r>
        <w:rPr>
          <w:iCs/>
          <w:i/>
        </w:rPr>
        <w:t xml:space="preserve">Ley de Energías Renovables</w:t>
      </w:r>
      <w:r>
        <w:t xml:space="preserve">.</w:t>
      </w:r>
    </w:p>
    <w:bookmarkEnd w:id="25"/>
    <w:bookmarkStart w:id="26" w:name="X53a2ce3f6d3a0faf2d4ada986160e12dd2d7360"/>
    <w:p>
      <w:pPr>
        <w:pStyle w:val="Heading3"/>
      </w:pPr>
      <w:r>
        <w:t xml:space="preserve">Phase 3: Feasibility Assessment &amp; Implementation Framework (Months 9–12)</w:t>
      </w:r>
    </w:p>
    <w:p>
      <w:pPr>
        <w:numPr>
          <w:ilvl w:val="0"/>
          <w:numId w:val="1004"/>
        </w:numPr>
        <w:pStyle w:val="Compact"/>
      </w:pPr>
      <w:r>
        <w:t xml:space="preserve">Conduct cost-benefit analysis comparing total ownership costs over a 10-year lifespan.</w:t>
      </w:r>
    </w:p>
    <w:p>
      <w:pPr>
        <w:numPr>
          <w:ilvl w:val="0"/>
          <w:numId w:val="1004"/>
        </w:numPr>
        <w:pStyle w:val="Compact"/>
      </w:pPr>
      <w:r>
        <w:t xml:space="preserve">Develop a phased implementation roadmap for Buenos Aires, including partnerships with local manufacturers like Industrias Aeronáuticas y Mecánicas del Estado (IAME) to reduce import dependency.</w:t>
      </w:r>
    </w:p>
    <w:bookmarkEnd w:id="26"/>
    <w:bookmarkEnd w:id="27"/>
    <w:bookmarkStart w:id="28" w:name="expected-outcomes"/>
    <w:p>
      <w:pPr>
        <w:pStyle w:val="Heading2"/>
      </w:pPr>
      <w:r>
        <w:t xml:space="preserve">Expected Outcomes</w:t>
      </w:r>
    </w:p>
    <w:p>
      <w:pPr>
        <w:pStyle w:val="FirstParagraph"/>
      </w:pPr>
      <w:r>
        <w:t xml:space="preserve">This Thesis Proposal will deliver:</w:t>
      </w:r>
    </w:p>
    <w:p>
      <w:pPr>
        <w:numPr>
          <w:ilvl w:val="0"/>
          <w:numId w:val="1005"/>
        </w:numPr>
        <w:pStyle w:val="Compact"/>
      </w:pPr>
      <w:r>
        <w:t xml:space="preserve">A technically validated hybrid bus power system prototype with 30%+ fuel reduction potential under Buenos Aires' conditions.</w:t>
      </w:r>
    </w:p>
    <w:p>
      <w:pPr>
        <w:numPr>
          <w:ilvl w:val="0"/>
          <w:numId w:val="1005"/>
        </w:numPr>
        <w:pStyle w:val="Compact"/>
      </w:pPr>
      <w:r>
        <w:t xml:space="preserve">An economic model demonstrating ROI within 4.5 years, critical for Argentina's public transit budget constraints.</w:t>
      </w:r>
    </w:p>
    <w:p>
      <w:pPr>
        <w:numPr>
          <w:ilvl w:val="0"/>
          <w:numId w:val="1005"/>
        </w:numPr>
        <w:pStyle w:val="Compact"/>
      </w:pPr>
      <w:r>
        <w:t xml:space="preserve">Policy recommendations for Argentinean agencies to standardize sustainability metrics in mechanical engineering procurement (aligned with National Law 27,541 on Sustainable Mobility).</w:t>
      </w:r>
    </w:p>
    <w:p>
      <w:pPr>
        <w:pStyle w:val="FirstParagraph"/>
      </w:pPr>
      <w:r>
        <w:t xml:space="preserve">Most significantly, the research will empower a Mechanical Engineer in Argentina Buenos Aires to become a catalyst for local innovation—moving beyond theoretical knowledge to solutions that address tangible urban challenges. The framework will enable future engineers from institutions like UTN Buenos Aires to replicate this methodology across other Argentinean cities facing similar mobility crises.</w:t>
      </w:r>
    </w:p>
    <w:bookmarkEnd w:id="28"/>
    <w:bookmarkStart w:id="29" w:name="significance-for-argentina-buenos-aires"/>
    <w:p>
      <w:pPr>
        <w:pStyle w:val="Heading2"/>
      </w:pPr>
      <w:r>
        <w:t xml:space="preserve">Significance for Argentina Buenos Aires</w:t>
      </w:r>
    </w:p>
    <w:p>
      <w:pPr>
        <w:pStyle w:val="FirstParagraph"/>
      </w:pPr>
      <w:r>
        <w:t xml:space="preserve">This project transcends academic contribution; it responds directly to Argentina's national goals under the</w:t>
      </w:r>
      <w:r>
        <w:t xml:space="preserve"> </w:t>
      </w:r>
      <w:r>
        <w:rPr>
          <w:iCs/>
          <w:i/>
        </w:rPr>
        <w:t xml:space="preserve">National Strategy for Climate Change (2018)</w:t>
      </w:r>
      <w:r>
        <w:t xml:space="preserve">, which targets a 30% reduction in transport emissions by 2030. For Buenos Aires—a city ranked 7th globally in pollution intensity—the implementation of this mechanical engineering solution could prevent 15,000+ tons of CO</w:t>
      </w:r>
      <w:r>
        <w:rPr>
          <w:vertAlign w:val="subscript"/>
        </w:rPr>
        <w:t xml:space="preserve">2</w:t>
      </w:r>
      <w:r>
        <w:t xml:space="preserve"> </w:t>
      </w:r>
      <w:r>
        <w:t xml:space="preserve">annually. Crucially, the Thesis Proposal prioritizes local capacity building: all technical designs will integrate with Argentina's</w:t>
      </w:r>
      <w:r>
        <w:t xml:space="preserve"> </w:t>
      </w:r>
      <w:r>
        <w:rPr>
          <w:iCs/>
          <w:i/>
        </w:rPr>
        <w:t xml:space="preserve">Instituto Nacional de Tecnología Industrial (INTI)</w:t>
      </w:r>
      <w:r>
        <w:t xml:space="preserve"> </w:t>
      </w:r>
      <w:r>
        <w:t xml:space="preserve">certification protocols and leverage regional supply chains to create jobs for Mechanical Engineers in Buenos Aires' growing green-tech sector.</w:t>
      </w:r>
    </w:p>
    <w:bookmarkEnd w:id="29"/>
    <w:bookmarkStart w:id="30" w:name="timeline-resources"/>
    <w:p>
      <w:pPr>
        <w:pStyle w:val="Heading2"/>
      </w:pPr>
      <w:r>
        <w:t xml:space="preserve">Timeline &amp; Resources</w:t>
      </w:r>
    </w:p>
    <w:p>
      <w:pPr>
        <w:pStyle w:val="FirstParagraph"/>
      </w:pPr>
      <w:r>
        <w:t xml:space="preserve">Phase</w:t>
      </w:r>
    </w:p>
    <w:p>
      <w:pPr>
        <w:pStyle w:val="BodyText"/>
      </w:pPr>
      <w:r>
        <w:t xml:space="preserve">Dates (Months)</w:t>
      </w:r>
    </w:p>
    <w:p>
      <w:pPr>
        <w:pStyle w:val="BodyText"/>
      </w:pPr>
      <w:r>
        <w:t xml:space="preserve">Key Deliverables</w:t>
      </w:r>
    </w:p>
    <w:p>
      <w:pPr>
        <w:pStyle w:val="BodyText"/>
      </w:pPr>
      <w:r>
        <w:t xml:space="preserve">Research &amp; Design</w:t>
      </w:r>
    </w:p>
    <w:p>
      <w:pPr>
        <w:pStyle w:val="BodyText"/>
      </w:pPr>
      <w:r>
        <w:t xml:space="preserve">1-4</w:t>
      </w:r>
    </w:p>
    <w:p>
      <w:pPr>
        <w:pStyle w:val="BodyText"/>
      </w:pPr>
      <w:r>
        <w:t xml:space="preserve">Data analysis report; System specifications document</w:t>
      </w:r>
    </w:p>
    <w:p>
      <w:pPr>
        <w:pStyle w:val="BodyText"/>
      </w:pPr>
      <w:r>
        <w:t xml:space="preserve">Prototyping &amp; Simulation</w:t>
      </w:r>
    </w:p>
    <w:p>
      <w:pPr>
        <w:pStyle w:val="BodyText"/>
      </w:pPr>
      <w:r>
        <w:t xml:space="preserve">5-8</w:t>
      </w:r>
    </w:p>
    <w:p>
      <w:pPr>
        <w:pStyle w:val="BodyText"/>
      </w:pPr>
      <w:r>
        <w:t xml:space="preserve">CAD models; MATLAB simulation results; Cost-benefit spreadsheet</w:t>
      </w:r>
    </w:p>
    <w:p>
      <w:pPr>
        <w:pStyle w:val="BodyText"/>
      </w:pPr>
      <w:r>
        <w:t xml:space="preserve">Validation &amp; Dissemination</w:t>
      </w:r>
    </w:p>
    <w:p>
      <w:pPr>
        <w:pStyle w:val="BodyText"/>
      </w:pPr>
      <w:r>
        <w:t xml:space="preserve">9-12</w:t>
      </w:r>
    </w:p>
    <w:p>
      <w:pPr>
        <w:pStyle w:val="BodyText"/>
      </w:pPr>
      <w:r>
        <w:br/>
      </w:r>
      <w:r>
        <w:br/>
      </w:r>
    </w:p>
    <w:p>
      <w:pPr>
        <w:pStyle w:val="BodyText"/>
      </w:pPr>
      <w:r>
        <w:t xml:space="preserve">This Thesis Proposal represents a critical step toward positioning Mechanical Engineers from Argentina Buenos Aires as leaders in sustainable urban development. By merging cutting-edge mechanical engineering principles with local socioeconomic realities, the research will establish a replicable model for climate-resilient infrastructure across Latin America. The work directly supports Argentina's vision of technological sovereignty—ensuring that solutions born in Buenos Aires serve not just our city, but the entire region facing similar urban mobility challenges.</w:t>
      </w:r>
    </w:p>
    <w:bookmarkEnd w:id="30"/>
    <w:bookmarkStart w:id="31" w:name="conclusion"/>
    <w:p>
      <w:pPr>
        <w:pStyle w:val="Heading2"/>
      </w:pPr>
      <w:r>
        <w:t xml:space="preserve">Conclusion</w:t>
      </w:r>
    </w:p>
    <w:p>
      <w:pPr>
        <w:pStyle w:val="FirstParagraph"/>
      </w:pPr>
      <w:r>
        <w:t xml:space="preserve">The proposed Thesis Proposal constitutes a vital contribution to Argentina Buenos Aires' sustainable development agenda. As a Mechanical Engineer trained within the Argentinean academic and industrial ecosystem, this research will generate actionable knowledge that addresses both environmental imperatives and economic constraints unique to our city. By centering local context—climate data, energy policies, and manufacturing capabilities—the project empowers mechanical engineering graduates to drive tangible change in Buenos Aires' transport sector. This initiative doesn't merely propose a technical solution; it cultivates the next generation of Argentinean engineers who understand that true innovation emerges from deep engagement with their community's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for Public Transport in Buenos Aires</dc:title>
  <dc:creator/>
  <dc:language>en</dc:language>
  <cp:keywords/>
  <dcterms:created xsi:type="dcterms:W3CDTF">2026-07-15T04:21:09Z</dcterms:created>
  <dcterms:modified xsi:type="dcterms:W3CDTF">2026-07-15T04:21:09Z</dcterms:modified>
</cp:coreProperties>
</file>

<file path=docProps/custom.xml><?xml version="1.0" encoding="utf-8"?>
<Properties xmlns="http://schemas.openxmlformats.org/officeDocument/2006/custom-properties" xmlns:vt="http://schemas.openxmlformats.org/officeDocument/2006/docPropsVTypes"/>
</file>