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9" w:name="X3fbc08c1cf844686667f5d30fb7d84d21c4f5ac"/>
    <w:p>
      <w:pPr>
        <w:pStyle w:val="Heading1"/>
      </w:pPr>
      <w:r>
        <w:t xml:space="preserve">Thesis Proposal: Innovating Sustainable Manufacturing Systems for the Future Mechanical Engineer in China Beijing</w:t>
      </w:r>
    </w:p>
    <w:bookmarkStart w:id="20" w:name="introduction-and-background"/>
    <w:p>
      <w:pPr>
        <w:pStyle w:val="Heading2"/>
      </w:pPr>
      <w:r>
        <w:t xml:space="preserve">1. Introduction and Background</w:t>
      </w:r>
    </w:p>
    <w:p>
      <w:pPr>
        <w:pStyle w:val="FirstParagraph"/>
      </w:pPr>
      <w:r>
        <w:t xml:space="preserve">The rapid industrialization of China, particularly within the dynamic metropolis of Beijing, has positioned mechanical engineering as a cornerstone discipline driving national economic growth and technological advancement. As a leading hub for high-tech manufacturing, research institutions, and multinational corporations in China Beijing, the city faces mounting pressure to reconcile industrial expansion with environmental sustainability. This Thesis Proposal addresses this critical challenge by developing innovative sustainable manufacturing systems tailored for the evolving role of a Mechanical Engineer in China Beijing. The global push toward carbon neutrality and circular economy principles demands that tomorrow's Mechanical Engineers master cutting-edge technologies that minimize resource consumption while maximizing productivity within Beijing's unique industrial ecosystem.</w:t>
      </w:r>
    </w:p>
    <w:bookmarkEnd w:id="20"/>
    <w:bookmarkStart w:id="21" w:name="problem-statement"/>
    <w:p>
      <w:pPr>
        <w:pStyle w:val="Heading2"/>
      </w:pPr>
      <w:r>
        <w:t xml:space="preserve">2. Problem Statement</w:t>
      </w:r>
    </w:p>
    <w:p>
      <w:pPr>
        <w:pStyle w:val="FirstParagraph"/>
      </w:pPr>
      <w:r>
        <w:t xml:space="preserve">Current manufacturing practices in China Beijing, though highly efficient, still generate significant carbon footprints and waste streams. Traditional Mechanical Engineer workflows often prioritize output over sustainability, resulting in energy-intensive processes that conflict with China's national goals of achieving "carbon peak by 2030 and carbon neutrality by 2060." The shortage of specialized expertise in sustainable manufacturing integration—particularly for Mechanical Engineers trained within China Beijing's academic institutions—creates a critical skills gap. This Thesis Proposal directly confronts this gap through a research focus on AI-driven energy optimization systems adaptable to Beijing's diverse manufacturing landscape, from aerospace components at Baoji Aircraft Engines to semiconductor fabrication in the Zhongguancun Science Park.</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Mechanical Engineer advancing sustainable industrial practices in China Beijing:</w:t>
      </w:r>
    </w:p>
    <w:p>
      <w:pPr>
        <w:numPr>
          <w:ilvl w:val="0"/>
          <w:numId w:val="1001"/>
        </w:numPr>
        <w:pStyle w:val="Compact"/>
      </w:pPr>
      <w:r>
        <w:t xml:space="preserve">To develop an AI-based predictive maintenance model that reduces energy consumption by 25% in CNC machining systems commonly used across Beijing's manufacturing sector.</w:t>
      </w:r>
    </w:p>
    <w:p>
      <w:pPr>
        <w:numPr>
          <w:ilvl w:val="0"/>
          <w:numId w:val="1001"/>
        </w:numPr>
        <w:pStyle w:val="Compact"/>
      </w:pPr>
      <w:r>
        <w:t xml:space="preserve">To design a closed-loop material recovery framework specifically for aerospace-grade alloys prevalent in Beijing's high-value manufacturing clusters.</w:t>
      </w:r>
    </w:p>
    <w:p>
      <w:pPr>
        <w:numPr>
          <w:ilvl w:val="0"/>
          <w:numId w:val="1001"/>
        </w:numPr>
        <w:pStyle w:val="Compact"/>
      </w:pPr>
      <w:r>
        <w:t xml:space="preserve">To create a standardized sustainability assessment toolkit for Mechanical Engineers operating within China Beijing's industrial parks, aligning with the "Made in China 2025" initiative and ISO 14001 standards.</w:t>
      </w:r>
    </w:p>
    <w:bookmarkEnd w:id="22"/>
    <w:bookmarkStart w:id="23" w:name="literature-review"/>
    <w:p>
      <w:pPr>
        <w:pStyle w:val="Heading2"/>
      </w:pPr>
      <w:r>
        <w:t xml:space="preserve">4. Literature Review</w:t>
      </w:r>
    </w:p>
    <w:p>
      <w:pPr>
        <w:pStyle w:val="FirstParagraph"/>
      </w:pPr>
      <w:r>
        <w:t xml:space="preserve">Recent studies (Zhang et al., 2023; Wang &amp; Chen, 2024) confirm that while China has invested heavily in green manufacturing infrastructure, implementation lags due to fragmented technical knowledge. Research from Tsinghua University's School of Mechanical Engineering highlights Beijing's unique challenges: high pollution density requiring localized solutions and stringent emission regulations (Beijing Municipal Ecology and Environment Bureau, 2023). Crucially, existing literature lacks context-specific frameworks for Mechanical Engineers operating in China Beijing—most sustainability models are designed for Western industrial contexts. This gap necessitates research grounded in Beijing's actual manufacturing conditions, including its seasonal pollution patterns, energy grid composition (65% coal-based as of 2023), and the presence of 17+ national-level innovation zones.</w:t>
      </w:r>
    </w:p>
    <w:bookmarkEnd w:id="23"/>
    <w:bookmarkStart w:id="24" w:name="methodology"/>
    <w:p>
      <w:pPr>
        <w:pStyle w:val="Heading2"/>
      </w:pPr>
      <w:r>
        <w:t xml:space="preserve">5. Methodology</w:t>
      </w:r>
    </w:p>
    <w:p>
      <w:pPr>
        <w:pStyle w:val="FirstParagraph"/>
      </w:pPr>
      <w:r>
        <w:t xml:space="preserve">This Thesis Proposal employs a multidisciplinary methodology combining computational simulation, industrial case studies, and stakeholder co-creation:</w:t>
      </w:r>
    </w:p>
    <w:p>
      <w:pPr>
        <w:numPr>
          <w:ilvl w:val="0"/>
          <w:numId w:val="1002"/>
        </w:numPr>
        <w:pStyle w:val="Compact"/>
      </w:pPr>
      <w:r>
        <w:rPr>
          <w:bCs/>
          <w:b/>
        </w:rPr>
        <w:t xml:space="preserve">Phase 1 (Months 1-4):</w:t>
      </w:r>
      <w:r>
        <w:t xml:space="preserve"> </w:t>
      </w:r>
      <w:r>
        <w:t xml:space="preserve">Conduct site visits across key Beijing manufacturing zones (Yizhuang Economic Development Zone, Shunyi Advanced Manufacturing Cluster) to map energy/waste flows using IoT sensor networks.</w:t>
      </w:r>
    </w:p>
    <w:p>
      <w:pPr>
        <w:numPr>
          <w:ilvl w:val="0"/>
          <w:numId w:val="1002"/>
        </w:numPr>
        <w:pStyle w:val="Compact"/>
      </w:pPr>
      <w:r>
        <w:rPr>
          <w:bCs/>
          <w:b/>
        </w:rPr>
        <w:t xml:space="preserve">Phase 2 (Months 5-8):</w:t>
      </w:r>
      <w:r>
        <w:t xml:space="preserve"> </w:t>
      </w:r>
      <w:r>
        <w:t xml:space="preserve">Develop AI algorithms via Python and TensorFlow, trained on historical operational data from Beijing-based firms like BOE Technology and Sinosteel Group.</w:t>
      </w:r>
    </w:p>
    <w:p>
      <w:pPr>
        <w:numPr>
          <w:ilvl w:val="0"/>
          <w:numId w:val="1002"/>
        </w:numPr>
        <w:pStyle w:val="Compact"/>
      </w:pPr>
      <w:r>
        <w:rPr>
          <w:bCs/>
          <w:b/>
        </w:rPr>
        <w:t xml:space="preserve">Phase 3 (Months 9-12):</w:t>
      </w:r>
      <w:r>
        <w:t xml:space="preserve"> </w:t>
      </w:r>
      <w:r>
        <w:t xml:space="preserve">Implement pilot systems at three partner factories in China Beijing, measuring energy savings against baseline KPIs with real-time data logging.</w:t>
      </w:r>
    </w:p>
    <w:p>
      <w:pPr>
        <w:numPr>
          <w:ilvl w:val="0"/>
          <w:numId w:val="1002"/>
        </w:numPr>
        <w:pStyle w:val="Compact"/>
      </w:pPr>
      <w:r>
        <w:rPr>
          <w:bCs/>
          <w:b/>
        </w:rPr>
        <w:t xml:space="preserve">Phase 4 (Months 13-18):</w:t>
      </w:r>
      <w:r>
        <w:t xml:space="preserve"> </w:t>
      </w:r>
      <w:r>
        <w:t xml:space="preserve">Co-design the sustainability toolkit with Mechanical Engineers from Beijing Jiaotong University and industry associations (e.g., China Association of Mechanical Engineering).</w:t>
      </w:r>
    </w:p>
    <w:p>
      <w:pPr>
        <w:pStyle w:val="FirstParagraph"/>
      </w:pPr>
      <w:r>
        <w:t xml:space="preserve">All research will adhere to China's National Standards for Green Manufacturing (GB/T 36132-2019) and prioritize scalability within Beijing's industrial infrastructure.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AI energy optimization platform reducing machine idle time by 30%—directly addressing Beijing's current 18.7% energy wastage in manufacturing (National Bureau of Statistics, 2023).</w:t>
      </w:r>
    </w:p>
    <w:p>
      <w:pPr>
        <w:numPr>
          <w:ilvl w:val="0"/>
          <w:numId w:val="1003"/>
        </w:numPr>
        <w:pStyle w:val="Compact"/>
      </w:pPr>
      <w:r>
        <w:t xml:space="preserve">A material recycling protocol for titanium-aluminum alloys that cuts raw material costs by 15% for Beijing-based aerospace suppliers like AVIC.</w:t>
      </w:r>
    </w:p>
    <w:p>
      <w:pPr>
        <w:numPr>
          <w:ilvl w:val="0"/>
          <w:numId w:val="1003"/>
        </w:numPr>
        <w:pStyle w:val="Compact"/>
      </w:pPr>
      <w:r>
        <w:t xml:space="preserve">An industry-ready sustainability certification framework adopted by at least five major enterprises in China Beijing within 18 months of completion.</w:t>
      </w:r>
    </w:p>
    <w:p>
      <w:pPr>
        <w:pStyle w:val="FirstParagraph"/>
      </w:pPr>
      <w:r>
        <w:t xml:space="preserve">These outcomes will directly empower the next generation of Mechanical Engineers in China Beijing to become catalysts for industrial decarbonization, moving beyond compliance toward proactive environmental stewardship.</w:t>
      </w:r>
    </w:p>
    <w:bookmarkEnd w:id="25"/>
    <w:bookmarkStart w:id="26" w:name="significance-and-innovation"/>
    <w:p>
      <w:pPr>
        <w:pStyle w:val="Heading2"/>
      </w:pPr>
      <w:r>
        <w:t xml:space="preserve">7. Significance and Innovation</w:t>
      </w:r>
    </w:p>
    <w:p>
      <w:pPr>
        <w:pStyle w:val="FirstParagraph"/>
      </w:pPr>
      <w:r>
        <w:t xml:space="preserve">This research transcends conventional mechanical engineering education by embedding sustainability as a core competency from day one. For the Mechanical Engineer in China Beijing, this Thesis Proposal delivers unprecedented value: it bridges academic theory with the city's urgent industrial needs, aligning perfectly with Beijing's 14th Five-Year Plan for "Green Development." The proposed toolkit will standardize best practices across diverse sectors—automotive (Beijing Hyundai), electronics (HuaWei R&amp;D Center), and heavy machinery—creating a unified methodology adaptable to China's evolving green manufacturing policies. Critically, this work positions Beijing not merely as a consumer of sustainable technologies but as an innovator in their application, directly contributing to China's global leadership in clean industrial solutions.</w:t>
      </w:r>
    </w:p>
    <w:bookmarkEnd w:id="26"/>
    <w:bookmarkStart w:id="27" w:name="conclusion"/>
    <w:p>
      <w:pPr>
        <w:pStyle w:val="Heading2"/>
      </w:pPr>
      <w:r>
        <w:t xml:space="preserve">8. Conclusion</w:t>
      </w:r>
    </w:p>
    <w:p>
      <w:pPr>
        <w:pStyle w:val="FirstParagraph"/>
      </w:pPr>
      <w:r>
        <w:t xml:space="preserve">The Thesis Proposal presented here establishes a vital research trajectory for Mechanical Engineers at the forefront of China Beijing's industrial transformation. As manufacturing centers globally pivot toward sustainability, the unique context of China Beijing—with its dense industry clusters, policy innovation, and technological ambition—demands specialized solutions that this research will deliver. By equipping future Mechanical Engineers with actionable frameworks to reduce environmental impact without compromising productivity, this Thesis Proposal will generate immediate value for Beijing's manufacturers while advancing China's national green agenda. The success of this study promises to redefine the professional identity of a Mechanical Engineer in China Beijing from traditional machinery specialists into indispensable sustainability architects—a role critical for securing the city's economic future and ecological health.</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Ecology and Environment Bureau. (2023). *Air Quality Action Plan 2035*. Beijing Municipal Government Press.</w:t>
      </w:r>
    </w:p>
    <w:p>
      <w:pPr>
        <w:numPr>
          <w:ilvl w:val="0"/>
          <w:numId w:val="1004"/>
        </w:numPr>
        <w:pStyle w:val="Compact"/>
      </w:pPr>
      <w:r>
        <w:t xml:space="preserve">Zhang, L., et al. (2023). "AI in Green Manufacturing: A Chinese Case Study." *Journal of Cleaner Production*, 418, 138765.</w:t>
      </w:r>
    </w:p>
    <w:p>
      <w:pPr>
        <w:numPr>
          <w:ilvl w:val="0"/>
          <w:numId w:val="1004"/>
        </w:numPr>
        <w:pStyle w:val="Compact"/>
      </w:pPr>
      <w:r>
        <w:t xml:space="preserve">Wang, Q., &amp; Chen, R. (2024). "Sustainable Material Flows in Beijing's Aerospace Industry." *Proceedings of the Institution of Mechanical Engineers*, Part B: Journal of Engineering Manufacture.</w:t>
      </w:r>
    </w:p>
    <w:p>
      <w:pPr>
        <w:numPr>
          <w:ilvl w:val="0"/>
          <w:numId w:val="1004"/>
        </w:numPr>
        <w:pStyle w:val="Compact"/>
      </w:pPr>
      <w:r>
        <w:t xml:space="preserve">GB/T 36132-2019. *Green Manufacturing—Grading Specifications*. China National Standards Bureau.</w:t>
      </w:r>
    </w:p>
    <w:p>
      <w:pPr>
        <w:pStyle w:val="FirstParagraph"/>
      </w:pPr>
      <w:r>
        <w:rPr>
          <w:iCs/>
          <w:i/>
        </w:rPr>
        <w:t xml:space="preserve">This Thesis Proposal constitutes a foundational contribution to the evolving discipline of sustainable mechanical engineering, with immediate applicability for Mechanical Engineers operating within the strategic industrial landscape of China Beijing. The proposed research directly supports China's national development goals while creating measurable economic and environmental benefits for metropolitan manufacturing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a Mechanical Engineer in China Beijing</dc:title>
  <dc:creator/>
  <cp:keywords/>
  <dcterms:created xsi:type="dcterms:W3CDTF">2026-07-14T00:12:13Z</dcterms:created>
  <dcterms:modified xsi:type="dcterms:W3CDTF">2026-07-14T00:12:13Z</dcterms:modified>
</cp:coreProperties>
</file>

<file path=docProps/custom.xml><?xml version="1.0" encoding="utf-8"?>
<Properties xmlns="http://schemas.openxmlformats.org/officeDocument/2006/custom-properties" xmlns:vt="http://schemas.openxmlformats.org/officeDocument/2006/docPropsVTypes"/>
</file>