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7" w:name="X88cc35495a5e5a48002365719e0a26746f764fa"/>
    <w:p>
      <w:pPr>
        <w:pStyle w:val="Heading1"/>
      </w:pPr>
      <w:r>
        <w:t xml:space="preserve">Thesis Proposal: Optimizing Thermal Management Systems for High-Density Electronics Assembly in China Shanghai's Smart Manufacturing Ecosystems</w:t>
      </w:r>
    </w:p>
    <w:p>
      <w:pPr>
        <w:pStyle w:val="FirstParagraph"/>
      </w:pPr>
      <w:r>
        <w:rPr>
          <w:bCs/>
          <w:b/>
        </w:rPr>
        <w:t xml:space="preserve">Submitted by:</w:t>
      </w:r>
      <w:r>
        <w:t xml:space="preserve"> </w:t>
      </w:r>
      <w:r>
        <w:t xml:space="preserve">[Your Name], Master of Science Candidate in Mechanical Engineering</w:t>
      </w:r>
      <w:r>
        <w:br/>
      </w:r>
      <w:r>
        <w:rPr>
          <w:bCs/>
          <w:b/>
        </w:rPr>
        <w:t xml:space="preserve">Institution:</w:t>
      </w:r>
      <w:r>
        <w:t xml:space="preserve"> </w:t>
      </w:r>
      <w:r>
        <w:t xml:space="preserve">Shanghai Jiao Tong University, School of Mechanical Engineering</w:t>
      </w:r>
      <w:r>
        <w:br/>
      </w:r>
      <w:r>
        <w:rPr>
          <w:bCs/>
          <w:b/>
        </w:rPr>
        <w:t xml:space="preserve">Date:</w:t>
      </w:r>
      <w:r>
        <w:t xml:space="preserve"> </w:t>
      </w:r>
      <w:r>
        <w:t xml:space="preserve">October 26, 2023</w:t>
      </w:r>
    </w:p>
    <w:bookmarkStart w:id="20" w:name="Xc05146e078c3d83d27d34a763bc09b3b9b952f7"/>
    <w:p>
      <w:pPr>
        <w:pStyle w:val="Heading2"/>
      </w:pPr>
      <w:r>
        <w:t xml:space="preserve">I. Introduction: The Critical Need for Advanced Mechanical Engineering in China Shanghai</w:t>
      </w:r>
    </w:p>
    <w:p>
      <w:pPr>
        <w:pStyle w:val="FirstParagraph"/>
      </w:pPr>
      <w:r>
        <w:t xml:space="preserve">The rapid industrialization and technological advancement of China Shanghai demand cutting-edge innovations from the field of Mechanical Engineering. As the nation's premier economic engine and a global hub for manufacturing, research, and technology innovation, Shanghai faces unique challenges in sustaining its competitive edge. The city's ambitious "Smart City 2035" initiative and integration into China's broader "Made in China 2025" strategy place immense pressure on optimizing industrial processes, particularly within high-value sectors like semiconductor manufacturing, electric vehicle production (e.g., SAIC Motor), and advanced robotics (Zhangjiang Smart City). This Thesis Proposal addresses a critical gap: the inefficiency of thermal management systems in Shanghai's high-density electronics assembly lines. As a future</w:t>
      </w:r>
      <w:r>
        <w:t xml:space="preserve"> </w:t>
      </w:r>
      <w:r>
        <w:rPr>
          <w:bCs/>
          <w:b/>
        </w:rPr>
        <w:t xml:space="preserve">Mechanical Engineer</w:t>
      </w:r>
      <w:r>
        <w:t xml:space="preserve">, my research directly targets enhancing energy efficiency, product yield, and operational resilience within Shanghai's manufacturing landscape, making it fundamentally relevant to the city's economic and technological aspirations.</w:t>
      </w:r>
    </w:p>
    <w:bookmarkEnd w:id="20"/>
    <w:bookmarkStart w:id="21" w:name="X81263cbd669a6fc15b9ddf1e364b1403ddd5c53"/>
    <w:p>
      <w:pPr>
        <w:pStyle w:val="Heading2"/>
      </w:pPr>
      <w:r>
        <w:t xml:space="preserve">II. Problem Statement: Thermal Management Bottlenecks in Shanghai's Manufacturing Environment</w:t>
      </w:r>
    </w:p>
    <w:p>
      <w:pPr>
        <w:pStyle w:val="FirstParagraph"/>
      </w:pPr>
      <w:r>
        <w:t xml:space="preserve">China Shanghai hosts a concentration of high-tech manufacturing facilities operating under stringent space constraints and demanding performance standards. Current thermal management solutions, often inherited from older designs or generic international models, struggle with the unique demands of modern assembly lines. Overheating due to insufficient cooling in dense electronics packaging (e.g., for 5G components or autonomous driving sensors) leads to significant production downtime, increased energy consumption (contributing to Shanghai's carbon neutrality goals), and reduced product quality. This problem is not merely technical; it represents a systemic challenge impacting Shanghai's competitiveness as a manufacturing destination. A specialized</w:t>
      </w:r>
      <w:r>
        <w:t xml:space="preserve"> </w:t>
      </w:r>
      <w:r>
        <w:rPr>
          <w:bCs/>
          <w:b/>
        </w:rPr>
        <w:t xml:space="preserve">Mechanical Engineer</w:t>
      </w:r>
      <w:r>
        <w:t xml:space="preserve"> </w:t>
      </w:r>
      <w:r>
        <w:t xml:space="preserve">must develop context-specific solutions that integrate seamlessly with Shanghai's advanced automation infrastructure and adhere to the city's strict environmental regulations, such as those enforced by the Shanghai Municipal Bureau of Ecology and Environment.</w:t>
      </w:r>
    </w:p>
    <w:bookmarkEnd w:id="21"/>
    <w:bookmarkStart w:id="22" w:name="X82f0ea32c4a3ac0bb7f43d44baf573a1b988239"/>
    <w:p>
      <w:pPr>
        <w:pStyle w:val="Heading2"/>
      </w:pPr>
      <w:r>
        <w:t xml:space="preserve">III. Literature Review: Gaps in Current Research for China Shanghai Context</w:t>
      </w:r>
    </w:p>
    <w:p>
      <w:pPr>
        <w:pStyle w:val="FirstParagraph"/>
      </w:pPr>
      <w:r>
        <w:t xml:space="preserve">While thermal management research exists globally (e.g., phase-change materials, microchannel cooling), few studies address the *specific* operational realities of high-density electronics assembly in a megacity like China Shanghai. Existing models often assume idealized environments, neglecting factors critical to Shanghai: the extreme humidity cycles affecting cooling efficiency, the need for minimal footprint integration into existing robotic lines (common in Pudong's advanced manufacturing parks), and the imperative for solutions compatible with Shanghai's push towards Industry 4.0 standards like IoT connectivity and predictive maintenance. Furthermore, research by institutions like Tongji University highlights a skills gap among local</w:t>
      </w:r>
      <w:r>
        <w:t xml:space="preserve"> </w:t>
      </w:r>
      <w:r>
        <w:rPr>
          <w:bCs/>
          <w:b/>
        </w:rPr>
        <w:t xml:space="preserve">Mechanical Engineer</w:t>
      </w:r>
      <w:r>
        <w:t xml:space="preserve"> </w:t>
      </w:r>
      <w:r>
        <w:t xml:space="preserve">professionals regarding AI-driven thermal optimization – a capability vital for future-proofing Shanghai's factories. This Thesis Proposal directly bridges this gap through applied, location-specific investigation.</w:t>
      </w:r>
    </w:p>
    <w:bookmarkEnd w:id="22"/>
    <w:bookmarkStart w:id="23" w:name="Xe48749a4aa9578f8081b6758920cb3e818339b9"/>
    <w:p>
      <w:pPr>
        <w:pStyle w:val="Heading2"/>
      </w:pPr>
      <w:r>
        <w:t xml:space="preserve">IV. Research Objectives and Proposed Methodology</w:t>
      </w:r>
    </w:p>
    <w:p>
      <w:pPr>
        <w:pStyle w:val="FirstParagraph"/>
      </w:pPr>
      <w:r>
        <w:t xml:space="preserve">This Thesis Proposal outlines a research plan with four core objectives designed explicitly for China Shanghai's ecosystem:</w:t>
      </w:r>
    </w:p>
    <w:p>
      <w:pPr>
        <w:numPr>
          <w:ilvl w:val="0"/>
          <w:numId w:val="1001"/>
        </w:numPr>
        <w:pStyle w:val="Compact"/>
      </w:pPr>
      <w:r>
        <w:rPr>
          <w:bCs/>
          <w:b/>
        </w:rPr>
        <w:t xml:space="preserve">Diagnose Current Thermal Challenges:</w:t>
      </w:r>
      <w:r>
        <w:t xml:space="preserve"> </w:t>
      </w:r>
      <w:r>
        <w:t xml:space="preserve">Conduct on-site assessments at three leading electronics manufacturing facilities in Shanghai (e.g., within Zhangjiang Hi-Tech Park or Lingang New City) to map real-world thermal hotspots, energy use patterns, and downtime causality.</w:t>
      </w:r>
    </w:p>
    <w:p>
      <w:pPr>
        <w:numPr>
          <w:ilvl w:val="0"/>
          <w:numId w:val="1001"/>
        </w:numPr>
        <w:pStyle w:val="Compact"/>
      </w:pPr>
      <w:r>
        <w:rPr>
          <w:bCs/>
          <w:b/>
        </w:rPr>
        <w:t xml:space="preserve">Design Context-Aware Cooling Systems:</w:t>
      </w:r>
      <w:r>
        <w:t xml:space="preserve"> </w:t>
      </w:r>
      <w:r>
        <w:t xml:space="preserve">Develop a novel hybrid thermal management system combining passive heat sinks optimized for Shanghai's climate with active microfluidic channels, tailored for the spatial constraints of assembly lines common in China Shanghai facilities.</w:t>
      </w:r>
    </w:p>
    <w:p>
      <w:pPr>
        <w:numPr>
          <w:ilvl w:val="0"/>
          <w:numId w:val="1001"/>
        </w:numPr>
        <w:pStyle w:val="Compact"/>
      </w:pPr>
      <w:r>
        <w:rPr>
          <w:bCs/>
          <w:b/>
        </w:rPr>
        <w:t xml:space="preserve">Incorporate Smart Monitoring:</w:t>
      </w:r>
      <w:r>
        <w:t xml:space="preserve"> </w:t>
      </w:r>
      <w:r>
        <w:t xml:space="preserve">Integrate IoT sensors and machine learning algorithms (training data from Shanghai operations) to enable real-time thermal optimization and predictive failure alerts, a capability increasingly required by Shanghai's smart factory standards.</w:t>
      </w:r>
    </w:p>
    <w:p>
      <w:pPr>
        <w:numPr>
          <w:ilvl w:val="0"/>
          <w:numId w:val="1001"/>
        </w:numPr>
        <w:pStyle w:val="Compact"/>
      </w:pPr>
      <w:r>
        <w:rPr>
          <w:bCs/>
          <w:b/>
        </w:rPr>
        <w:t xml:space="preserve">Evaluate Economic &amp; Environmental Impact:</w:t>
      </w:r>
      <w:r>
        <w:t xml:space="preserve"> </w:t>
      </w:r>
      <w:r>
        <w:t xml:space="preserve">Quantify the proposed system's potential reduction in energy consumption (kWh/unit), increase in yield rate, and associated CO2 savings within the specific context of China Shanghai's energy grid and environmental targets.</w:t>
      </w:r>
    </w:p>
    <w:bookmarkEnd w:id="23"/>
    <w:bookmarkStart w:id="24" w:name="X97043d1efc7ab28220d4de1c8f0655c12a6bbcf"/>
    <w:p>
      <w:pPr>
        <w:pStyle w:val="Heading2"/>
      </w:pPr>
      <w:r>
        <w:t xml:space="preserve">V. Significance: Why This Thesis Proposal Matters for China Shanghai</w:t>
      </w:r>
    </w:p>
    <w:p>
      <w:pPr>
        <w:pStyle w:val="FirstParagraph"/>
      </w:pPr>
      <w:r>
        <w:t xml:space="preserve">Successfully completing this research offers significant value to China Shanghai as a global manufacturing leader:</w:t>
      </w:r>
    </w:p>
    <w:p>
      <w:pPr>
        <w:numPr>
          <w:ilvl w:val="0"/>
          <w:numId w:val="1002"/>
        </w:numPr>
        <w:pStyle w:val="Compact"/>
      </w:pPr>
      <w:r>
        <w:rPr>
          <w:bCs/>
          <w:b/>
        </w:rPr>
        <w:t xml:space="preserve">Economic Resilience:</w:t>
      </w:r>
      <w:r>
        <w:t xml:space="preserve"> </w:t>
      </w:r>
      <w:r>
        <w:t xml:space="preserve">Directly addresses cost drivers (downtime, energy) for manufacturers critical to Shanghai's GDP and export economy.</w:t>
      </w:r>
    </w:p>
    <w:p>
      <w:pPr>
        <w:numPr>
          <w:ilvl w:val="0"/>
          <w:numId w:val="1002"/>
        </w:numPr>
        <w:pStyle w:val="Compact"/>
      </w:pPr>
      <w:r>
        <w:rPr>
          <w:bCs/>
          <w:b/>
        </w:rPr>
        <w:t xml:space="preserve">Sustainability Leadership:</w:t>
      </w:r>
      <w:r>
        <w:t xml:space="preserve"> </w:t>
      </w:r>
      <w:r>
        <w:t xml:space="preserve">Contributes tangible solutions toward Shanghai's 2035 carbon peak goal, aligning with municipal policies like the "Shanghai Carbon Peak Action Plan."</w:t>
      </w:r>
    </w:p>
    <w:p>
      <w:pPr>
        <w:numPr>
          <w:ilvl w:val="0"/>
          <w:numId w:val="1002"/>
        </w:numPr>
        <w:pStyle w:val="Compact"/>
      </w:pPr>
      <w:r>
        <w:rPr>
          <w:bCs/>
          <w:b/>
        </w:rPr>
        <w:t xml:space="preserve">Talent Development:</w:t>
      </w:r>
      <w:r>
        <w:t xml:space="preserve"> </w:t>
      </w:r>
      <w:r>
        <w:t xml:space="preserve">Develops a new competency framework for the next generation of</w:t>
      </w:r>
      <w:r>
        <w:t xml:space="preserve"> </w:t>
      </w:r>
      <w:r>
        <w:rPr>
          <w:bCs/>
          <w:b/>
        </w:rPr>
        <w:t xml:space="preserve">Mechanical Engineer</w:t>
      </w:r>
      <w:r>
        <w:t xml:space="preserve"> </w:t>
      </w:r>
      <w:r>
        <w:t xml:space="preserve">professionals in China Shanghai, bridging academic research with industry needs through collaboration with local partners (e.g., Shanghai Institute of Microsystem and Information Technology).</w:t>
      </w:r>
    </w:p>
    <w:p>
      <w:pPr>
        <w:numPr>
          <w:ilvl w:val="0"/>
          <w:numId w:val="1002"/>
        </w:numPr>
        <w:pStyle w:val="Compact"/>
      </w:pPr>
      <w:r>
        <w:rPr>
          <w:bCs/>
          <w:b/>
        </w:rPr>
        <w:t xml:space="preserve">Innovation Catalyst:</w:t>
      </w:r>
      <w:r>
        <w:t xml:space="preserve"> </w:t>
      </w:r>
      <w:r>
        <w:t xml:space="preserve">Creates a replicable model for solving context-specific engineering challenges within the broader "China Shanghai" smart manufacturing ecosystem, potentially attracting further R&amp;D investment.</w:t>
      </w:r>
    </w:p>
    <w:bookmarkEnd w:id="24"/>
    <w:bookmarkStart w:id="25" w:name="vi.-expected-contributions-and-timeline"/>
    <w:p>
      <w:pPr>
        <w:pStyle w:val="Heading2"/>
      </w:pPr>
      <w:r>
        <w:t xml:space="preserve">VI. Expected Contributions and Timeline</w:t>
      </w:r>
    </w:p>
    <w:p>
      <w:pPr>
        <w:pStyle w:val="FirstParagraph"/>
      </w:pPr>
      <w:r>
        <w:t xml:space="preserve">This Thesis Proposal will yield a validated thermal management system prototype, comprehensive performance data specific to China Shanghai's environment, and a detailed implementation roadmap for manufacturers. The research is expected to result in 1-2 peer-reviewed publications in journals focused on sustainable manufacturing (e.g., *Journal of Manufacturing Systems*), targeting an audience relevant to the global engineering community while emphasizing Shanghai's context. A key output will be a practical guidebook for</w:t>
      </w:r>
      <w:r>
        <w:t xml:space="preserve"> </w:t>
      </w:r>
      <w:r>
        <w:rPr>
          <w:bCs/>
          <w:b/>
        </w:rPr>
        <w:t xml:space="preserve">Mechanical Engineer</w:t>
      </w:r>
      <w:r>
        <w:t xml:space="preserve"> </w:t>
      </w:r>
      <w:r>
        <w:t xml:space="preserve">practitioners within China Shanghai's industrial parks, translating academic findings into actionable factory improvements.</w:t>
      </w:r>
    </w:p>
    <w:p>
      <w:pPr>
        <w:pStyle w:val="BodyText"/>
      </w:pPr>
      <w:r>
        <w:t xml:space="preserve">The proposed timeline spans 18 months: Months 1-3 (Literature Review &amp; Site Access), Months 4-9 (System Design &amp; Simulation), Months 10-15 (Prototype Development &amp; Testing in Shanghai Facilities), and Months 16-18 (Data Analysis, Thesis Writing, and Dissemination).</w:t>
      </w:r>
    </w:p>
    <w:bookmarkEnd w:id="25"/>
    <w:bookmarkStart w:id="26" w:name="vii.-conclusion"/>
    <w:p>
      <w:pPr>
        <w:pStyle w:val="Heading2"/>
      </w:pPr>
      <w:r>
        <w:t xml:space="preserve">VII. Conclusion</w:t>
      </w:r>
    </w:p>
    <w:p>
      <w:pPr>
        <w:pStyle w:val="FirstParagraph"/>
      </w:pPr>
      <w:r>
        <w:t xml:space="preserve">China Shanghai stands at the forefront of global industrial innovation, yet its manufacturing future hinges on solving nuanced engineering challenges like thermal management in high-density electronics assembly. This Thesis Proposal defines a critical research pathway where advanced Mechanical Engineering expertise directly serves the city's strategic imperatives. By focusing squarely on the unique operational and environmental context of China Shanghai, this work moves beyond generic solutions to deliver tangible, sustainable impact. It positions the</w:t>
      </w:r>
      <w:r>
        <w:t xml:space="preserve"> </w:t>
      </w:r>
      <w:r>
        <w:rPr>
          <w:bCs/>
          <w:b/>
        </w:rPr>
        <w:t xml:space="preserve">Mechanical Engineer</w:t>
      </w:r>
      <w:r>
        <w:t xml:space="preserve"> </w:t>
      </w:r>
      <w:r>
        <w:t xml:space="preserve">as an indispensable catalyst for Shanghai's next phase of manufacturing excellence within China and globally. This Thesis Proposal is not merely an academic exercise; it is a targeted contribution to the technological vitality of China Shanghai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through Mechanical Engineering Innovation in China Shanghai</dc:title>
  <dc:creator/>
  <dc:language>en</dc:language>
  <cp:keywords/>
  <dcterms:created xsi:type="dcterms:W3CDTF">2026-07-14T02:48:46Z</dcterms:created>
  <dcterms:modified xsi:type="dcterms:W3CDTF">2026-07-14T02:48:46Z</dcterms:modified>
</cp:coreProperties>
</file>

<file path=docProps/custom.xml><?xml version="1.0" encoding="utf-8"?>
<Properties xmlns="http://schemas.openxmlformats.org/officeDocument/2006/custom-properties" xmlns:vt="http://schemas.openxmlformats.org/officeDocument/2006/docPropsVTypes"/>
</file>