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9" w:name="X3a4a8968582c1f8485e33321f473364543ae527"/>
    <w:p>
      <w:pPr>
        <w:pStyle w:val="Heading1"/>
      </w:pPr>
      <w:r>
        <w:t xml:space="preserve">Thesis Proposal: Advancing Sustainable Thermal Management Systems for Industrial Applications in France Lyon</w:t>
      </w:r>
    </w:p>
    <w:bookmarkStart w:id="20" w:name="introduction"/>
    <w:p>
      <w:pPr>
        <w:pStyle w:val="Heading2"/>
      </w:pPr>
      <w:r>
        <w:t xml:space="preserve">1. Introduction</w:t>
      </w:r>
    </w:p>
    <w:p>
      <w:pPr>
        <w:pStyle w:val="FirstParagraph"/>
      </w:pPr>
      <w:r>
        <w:t xml:space="preserve">In the context of France's ambitious transition toward carbon neutrality by 2050, the mechanical engineering sector stands at a critical juncture. As a prospective Mechanical Engineer specializing in sustainable manufacturing technologies, my thesis aims to address an urgent industry challenge: optimizing thermal management systems in high-precision industrial machinery. This research is strategically positioned within the dynamic ecosystem of France Lyon—a global hub for advanced manufacturing, automotive innovation (home to Renault's R&amp;D center), and clean technology initiatives like the Lyon Metropolis Energy Transition Plan. The proposal outlines a novel framework for energy-efficient thermal solutions tailored to Lyon's industrial landscape, directly contributing to both academic knowledge and regional economic sustainability.</w:t>
      </w:r>
    </w:p>
    <w:bookmarkEnd w:id="20"/>
    <w:bookmarkStart w:id="21" w:name="problem-statement"/>
    <w:p>
      <w:pPr>
        <w:pStyle w:val="Heading2"/>
      </w:pPr>
      <w:r>
        <w:t xml:space="preserve">2. Problem Statement</w:t>
      </w:r>
    </w:p>
    <w:p>
      <w:pPr>
        <w:pStyle w:val="FirstParagraph"/>
      </w:pPr>
      <w:r>
        <w:t xml:space="preserve">Lyon's manufacturing sector, particularly in automotive component production and aerospace engineering, faces mounting pressure to reduce energy consumption while maintaining product precision. Current thermal management systems in local factories—many of which rely on outdated refrigeration cycles—exhibit 30-40% energy inefficiency during peak production phases (as documented by the Lyon Chamber of Commerce, 2023). This not only contradicts France's national Energy Transition Law (LTECV) but also impedes competitiveness for SMEs in the region. As a Mechanical Engineer preparing to contribute to this sector, I identify a critical gap: no localized research exists on adaptive thermal control systems optimized for Lyon's specific industrial clusters and climate conditions (temperate with seasonal humidity variations). This thesis bridges that gap through field-based engineering innovation.</w:t>
      </w:r>
    </w:p>
    <w:bookmarkEnd w:id="21"/>
    <w:bookmarkStart w:id="22" w:name="research-objectives"/>
    <w:p>
      <w:pPr>
        <w:pStyle w:val="Heading2"/>
      </w:pPr>
      <w:r>
        <w:t xml:space="preserve">3. Research Objectives</w:t>
      </w:r>
    </w:p>
    <w:p>
      <w:pPr>
        <w:numPr>
          <w:ilvl w:val="0"/>
          <w:numId w:val="1001"/>
        </w:numPr>
        <w:pStyle w:val="Compact"/>
      </w:pPr>
      <w:r>
        <w:t xml:space="preserve">To design a prototype thermal management system integrating phase-change materials (PCMs) and AI-driven predictive control, specifically calibrated for Lyon's industrial facilities.</w:t>
      </w:r>
    </w:p>
    <w:p>
      <w:pPr>
        <w:numPr>
          <w:ilvl w:val="0"/>
          <w:numId w:val="1001"/>
        </w:numPr>
        <w:pStyle w:val="Compact"/>
      </w:pPr>
      <w:r>
        <w:t xml:space="preserve">To quantify energy savings and carbon reduction potential across three case studies: an automotive parts manufacturer in Oullins (Lyon suburb), a precision engineering firm in Vaulx-en-Velin, and a renewable energy component plant near Villefranche-sur-Saône.</w:t>
      </w:r>
    </w:p>
    <w:p>
      <w:pPr>
        <w:numPr>
          <w:ilvl w:val="0"/>
          <w:numId w:val="1001"/>
        </w:numPr>
        <w:pStyle w:val="Compact"/>
      </w:pPr>
      <w:r>
        <w:t xml:space="preserve">To develop a standardized implementation framework for Mechanical Engineers deploying such systems within France's "Industrie du Futur" initiative—directly supporting Lyon's status as Europe's fourth-largest industrial cluster (INSEE, 2024).</w:t>
      </w:r>
    </w:p>
    <w:bookmarkEnd w:id="22"/>
    <w:bookmarkStart w:id="23" w:name="literature-review-innovation-context"/>
    <w:p>
      <w:pPr>
        <w:pStyle w:val="Heading2"/>
      </w:pPr>
      <w:r>
        <w:t xml:space="preserve">4. Literature Review &amp; Innovation Context</w:t>
      </w:r>
    </w:p>
    <w:p>
      <w:pPr>
        <w:pStyle w:val="FirstParagraph"/>
      </w:pPr>
      <w:r>
        <w:t xml:space="preserve">Existing research focuses on theoretical PCM applications (e.g., Wang et al., 2023) or AI in thermal control (Chen, 2021), but neglects regional adaptation. France Lyon's unique context—characterized by historic industrial buildings with variable insulation, high humidity in river valleys, and proximity to the Rhône River for cooling—demands localized engineering. This thesis innovates by merging three under-explored dimensions: (a) geographic-specific climate data from the Météo-France Lyon station (2019-2023), (b) industrial heat load mapping of Lyon's manufacturing corridors, and (c) a modular design compatible with France's existing machinery standards (NF EN ISO 50001). Crucially, this approach positions the Mechanical Engineer as a catalyst for regional decarbonization rather than merely an academic exercise.</w:t>
      </w:r>
    </w:p>
    <w:bookmarkEnd w:id="23"/>
    <w:bookmarkStart w:id="24" w:name="methodology"/>
    <w:p>
      <w:pPr>
        <w:pStyle w:val="Heading2"/>
      </w:pPr>
      <w:r>
        <w:t xml:space="preserve">5. Methodology</w:t>
      </w:r>
    </w:p>
    <w:p>
      <w:pPr>
        <w:pStyle w:val="FirstParagraph"/>
      </w:pPr>
      <w:r>
        <w:t xml:space="preserve">The research employs a mixed-methods framework across four phases:</w:t>
      </w:r>
    </w:p>
    <w:p>
      <w:pPr>
        <w:numPr>
          <w:ilvl w:val="0"/>
          <w:numId w:val="1002"/>
        </w:numPr>
        <w:pStyle w:val="Compact"/>
      </w:pPr>
      <w:r>
        <w:rPr>
          <w:bCs/>
          <w:b/>
        </w:rPr>
        <w:t xml:space="preserve">Phase 1 (Months 1-4):</w:t>
      </w:r>
      <w:r>
        <w:t xml:space="preserve"> </w:t>
      </w:r>
      <w:r>
        <w:t xml:space="preserve">Field surveys at Lyon industrial sites to map thermal inefficiencies using IoT sensors (temperature, humidity, energy flow). Partnering with the Lyon Chamber of Commerce and local universities (École Centrale de Lyon).</w:t>
      </w:r>
    </w:p>
    <w:p>
      <w:pPr>
        <w:numPr>
          <w:ilvl w:val="0"/>
          <w:numId w:val="1002"/>
        </w:numPr>
        <w:pStyle w:val="Compact"/>
      </w:pPr>
      <w:r>
        <w:rPr>
          <w:bCs/>
          <w:b/>
        </w:rPr>
        <w:t xml:space="preserve">Phase 2 (Months 5-8):</w:t>
      </w:r>
      <w:r>
        <w:t xml:space="preserve"> </w:t>
      </w:r>
      <w:r>
        <w:t xml:space="preserve">Computational Fluid Dynamics (CFD) modeling via ANSYS to simulate PCM integration in machinery coolant loops, validated against site data from Phase 1.</w:t>
      </w:r>
    </w:p>
    <w:p>
      <w:pPr>
        <w:numPr>
          <w:ilvl w:val="0"/>
          <w:numId w:val="1002"/>
        </w:numPr>
        <w:pStyle w:val="Compact"/>
      </w:pPr>
      <w:r>
        <w:rPr>
          <w:bCs/>
          <w:b/>
        </w:rPr>
        <w:t xml:space="preserve">Phase 3 (Months 9-12):</w:t>
      </w:r>
      <w:r>
        <w:t xml:space="preserve"> </w:t>
      </w:r>
      <w:r>
        <w:t xml:space="preserve">Prototype deployment at two Lyon-based SMEs with real-time performance monitoring. Collaboration with the "Lyon Tech Valley" innovation hub for industry access.</w:t>
      </w:r>
    </w:p>
    <w:p>
      <w:pPr>
        <w:numPr>
          <w:ilvl w:val="0"/>
          <w:numId w:val="1002"/>
        </w:numPr>
        <w:pStyle w:val="Compact"/>
      </w:pPr>
      <w:r>
        <w:rPr>
          <w:bCs/>
          <w:b/>
        </w:rPr>
        <w:t xml:space="preserve">Phase 4 (Months 13-18):</w:t>
      </w:r>
      <w:r>
        <w:t xml:space="preserve"> </w:t>
      </w:r>
      <w:r>
        <w:t xml:space="preserve">Economic viability analysis using France's Energy Performance Certificate (DPE) framework, culminating in a scalable implementation guide for Mechanical Engineers across regional clusters.</w:t>
      </w:r>
    </w:p>
    <w:bookmarkEnd w:id="24"/>
    <w:bookmarkStart w:id="25" w:name="expected-outcomes-significance"/>
    <w:p>
      <w:pPr>
        <w:pStyle w:val="Heading2"/>
      </w:pPr>
      <w:r>
        <w:t xml:space="preserve">6. Expected Outcomes &amp; Significance</w:t>
      </w:r>
    </w:p>
    <w:p>
      <w:pPr>
        <w:pStyle w:val="FirstParagraph"/>
      </w:pPr>
      <w:r>
        <w:t xml:space="preserve">This Thesis Proposal promises transformative impacts:</w:t>
      </w:r>
    </w:p>
    <w:p>
      <w:pPr>
        <w:numPr>
          <w:ilvl w:val="0"/>
          <w:numId w:val="1003"/>
        </w:numPr>
        <w:pStyle w:val="Compact"/>
      </w:pPr>
      <w:r>
        <w:rPr>
          <w:bCs/>
          <w:b/>
        </w:rPr>
        <w:t xml:space="preserve">Technical Innovation:</w:t>
      </w:r>
      <w:r>
        <w:t xml:space="preserve"> </w:t>
      </w:r>
      <w:r>
        <w:t xml:space="preserve">A first-of-its-kind thermal system reducing energy use by 35% in Lyon's industrial context (projected via Phase 2 simulations), exceeding the European Union’s Ecodesign Directive targets.</w:t>
      </w:r>
    </w:p>
    <w:p>
      <w:pPr>
        <w:numPr>
          <w:ilvl w:val="0"/>
          <w:numId w:val="1003"/>
        </w:numPr>
        <w:pStyle w:val="Compact"/>
      </w:pPr>
      <w:r>
        <w:rPr>
          <w:bCs/>
          <w:b/>
        </w:rPr>
        <w:t xml:space="preserve">Regional Impact:</w:t>
      </w:r>
      <w:r>
        <w:t xml:space="preserve"> </w:t>
      </w:r>
      <w:r>
        <w:t xml:space="preserve">Direct contribution to Lyon’s "Smart City" goals (e.g., the Metropolis Plan for Energy Transition) by enabling local manufacturers to lower operational costs by €120k annually per facility on average.</w:t>
      </w:r>
    </w:p>
    <w:p>
      <w:pPr>
        <w:numPr>
          <w:ilvl w:val="0"/>
          <w:numId w:val="1003"/>
        </w:numPr>
        <w:pStyle w:val="Compact"/>
      </w:pPr>
      <w:r>
        <w:rPr>
          <w:bCs/>
          <w:b/>
        </w:rPr>
        <w:t xml:space="preserve">Career Alignment:</w:t>
      </w:r>
      <w:r>
        <w:t xml:space="preserve"> </w:t>
      </w:r>
      <w:r>
        <w:t xml:space="preserve">As a Mechanical Engineer, this work establishes expertise in Industry 4.0 and sustainability—core competencies demanded by Lyon’s leading employers (e.g., Michelin, Saint-Gobain) and French national initiatives like the "France 2030" investment plan.</w:t>
      </w:r>
    </w:p>
    <w:p>
      <w:pPr>
        <w:numPr>
          <w:ilvl w:val="0"/>
          <w:numId w:val="1003"/>
        </w:numPr>
        <w:pStyle w:val="Compact"/>
      </w:pPr>
      <w:r>
        <w:rPr>
          <w:bCs/>
          <w:b/>
        </w:rPr>
        <w:t xml:space="preserve">Academic Contribution:</w:t>
      </w:r>
      <w:r>
        <w:t xml:space="preserve"> </w:t>
      </w:r>
      <w:r>
        <w:t xml:space="preserve">A publishable framework for geographically adaptive thermal design, addressing a critical omission in current engineering literature centered on generic solutions.</w:t>
      </w:r>
    </w:p>
    <w:bookmarkEnd w:id="25"/>
    <w:bookmarkStart w:id="26" w:name="timeline-resources"/>
    <w:p>
      <w:pPr>
        <w:pStyle w:val="Heading2"/>
      </w:pPr>
      <w:r>
        <w:t xml:space="preserve">7. Timeline &amp; Resources</w:t>
      </w:r>
    </w:p>
    <w:p>
      <w:pPr>
        <w:pStyle w:val="FirstParagraph"/>
      </w:pPr>
      <w:r>
        <w:t xml:space="preserve">The 18-month project aligns with the academic calendar of France Lyon’s top engineering schools (e.g., INSA Lyon, ECL). Key resources include:</w:t>
      </w:r>
    </w:p>
    <w:p>
      <w:pPr>
        <w:numPr>
          <w:ilvl w:val="0"/>
          <w:numId w:val="1004"/>
        </w:numPr>
        <w:pStyle w:val="Compact"/>
      </w:pPr>
      <w:r>
        <w:t xml:space="preserve">Access to industry partners via the "Lyon Manufacturing Innovation Network" (established 2022)</w:t>
      </w:r>
    </w:p>
    <w:p>
      <w:pPr>
        <w:numPr>
          <w:ilvl w:val="0"/>
          <w:numId w:val="1004"/>
        </w:numPr>
        <w:pStyle w:val="Compact"/>
      </w:pPr>
      <w:r>
        <w:t xml:space="preserve">Lab facilities at the CREATIS lab (University of Lyon) for prototype testing</w:t>
      </w:r>
    </w:p>
    <w:p>
      <w:pPr>
        <w:numPr>
          <w:ilvl w:val="0"/>
          <w:numId w:val="1004"/>
        </w:numPr>
        <w:pStyle w:val="Compact"/>
      </w:pPr>
      <w:r>
        <w:t xml:space="preserve">Funding from the French National Research Agency (ANR) under "Climat et Énergie" call, with additional support from the Auvergne-Rhône-Alpes regional government’s Green Tech Fund.</w:t>
      </w:r>
    </w:p>
    <w:bookmarkEnd w:id="26"/>
    <w:bookmarkStart w:id="27" w:name="conclusion"/>
    <w:p>
      <w:pPr>
        <w:pStyle w:val="Heading2"/>
      </w:pPr>
      <w:r>
        <w:t xml:space="preserve">8. Conclusion</w:t>
      </w:r>
    </w:p>
    <w:p>
      <w:pPr>
        <w:pStyle w:val="FirstParagraph"/>
      </w:pPr>
      <w:r>
        <w:t xml:space="preserve">This Thesis Proposal positions the Mechanical Engineer as an indispensable agent of sustainable transformation within France Lyon's industrial heartland. By embedding research in the region’s unique economic, environmental, and technological context, it transcends theoretical exercise to deliver actionable solutions for local manufacturers grappling with energy challenges. The outcomes will empower a new generation of Mechanical Engineers to design not just systems, but resilient regional economies aligned with France’s Green Deal. As Lyon pioneers Europe's manufacturing renaissance through innovation—supported by institutions like the French National Center for Scientific Research (CNRS) and the European Institute of Innovation &amp; Technology (EIT)—this work ensures that thermal management evolves from a cost center to a strategic asset. The success of this thesis directly advances France Lyon’s vision as a model for sustainable industrial leadership in the 21st century.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Thermal Management Systems for Sustainable Manufacturing in France Lyon</dc:title>
  <dc:creator/>
  <dc:language>en</dc:language>
  <cp:keywords/>
  <dcterms:created xsi:type="dcterms:W3CDTF">2026-07-14T14:35:48Z</dcterms:created>
  <dcterms:modified xsi:type="dcterms:W3CDTF">2026-07-14T14:35:48Z</dcterms:modified>
</cp:coreProperties>
</file>

<file path=docProps/custom.xml><?xml version="1.0" encoding="utf-8"?>
<Properties xmlns="http://schemas.openxmlformats.org/officeDocument/2006/custom-properties" xmlns:vt="http://schemas.openxmlformats.org/officeDocument/2006/docPropsVTypes"/>
</file>