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Port</w:t>
      </w:r>
      <w:r>
        <w:t xml:space="preserve"> </w:t>
      </w:r>
      <w:r>
        <w:t xml:space="preserve">Logistics</w:t>
      </w:r>
      <w:r>
        <w:t xml:space="preserve"> </w:t>
      </w:r>
      <w:r>
        <w:t xml:space="preserve">for</w:t>
      </w:r>
      <w:r>
        <w:t xml:space="preserve"> </w:t>
      </w:r>
      <w:r>
        <w:t xml:space="preserve">Marseille</w:t>
      </w:r>
    </w:p>
    <w:bookmarkStart w:id="28" w:name="X711ddfedaf2a57e04bfa58d5f9e758ff30c0d33"/>
    <w:p>
      <w:pPr>
        <w:pStyle w:val="Heading1"/>
      </w:pPr>
      <w:r>
        <w:t xml:space="preserve">Thesis Proposal: Optimization of Renewable Energy Systems for Sustainable Port Operations at the Port of Marseille</w:t>
      </w:r>
    </w:p>
    <w:bookmarkStart w:id="20" w:name="introduction-and-background"/>
    <w:p>
      <w:pPr>
        <w:pStyle w:val="Heading2"/>
      </w:pPr>
      <w:r>
        <w:t xml:space="preserve">Introduction and Background</w:t>
      </w:r>
    </w:p>
    <w:p>
      <w:pPr>
        <w:pStyle w:val="FirstParagraph"/>
      </w:pPr>
      <w:r>
        <w:t xml:space="preserve">The strategic location of France Marseille as a major Mediterranean port hub presents both opportunities and challenges for sustainable development. As the largest French port in terms of trade volume, handling over 30 million tons of cargo annually, the Port of Marseille faces mounting pressure to decarbonize its operations while maintaining economic competitiveness. This thesis proposal addresses a critical gap in mechanical engineering research: the integration of renewable energy systems into port logistics infrastructure. For a future Mechanical Engineer operating within France Marseille, this research directly aligns with regional priorities outlined in the</w:t>
      </w:r>
      <w:r>
        <w:t xml:space="preserve"> </w:t>
      </w:r>
      <w:r>
        <w:rPr>
          <w:iCs/>
          <w:i/>
        </w:rPr>
        <w:t xml:space="preserve">Plan Climat de la Métropole Aix-Marseille-Provence</w:t>
      </w:r>
      <w:r>
        <w:t xml:space="preserve">, which mandates a 40% reduction in CO</w:t>
      </w:r>
      <w:r>
        <w:rPr>
          <w:vertAlign w:val="subscript"/>
        </w:rPr>
        <w:t xml:space="preserve">2</w:t>
      </w:r>
      <w:r>
        <w:t xml:space="preserve"> </w:t>
      </w:r>
      <w:r>
        <w:t xml:space="preserve">emissions by 2030. The Port of Marseille's commitment to becoming a "zero-emission port" by 2050 (as per the European Green Deal) creates an urgent need for innovative mechanical engineering solutions tailored to this specific Mediterranean context.</w:t>
      </w:r>
    </w:p>
    <w:bookmarkEnd w:id="20"/>
    <w:bookmarkStart w:id="21" w:name="literature-review-and-research-gap"/>
    <w:p>
      <w:pPr>
        <w:pStyle w:val="Heading2"/>
      </w:pPr>
      <w:r>
        <w:t xml:space="preserve">Literature Review and Research Gap</w:t>
      </w:r>
    </w:p>
    <w:p>
      <w:pPr>
        <w:pStyle w:val="FirstParagraph"/>
      </w:pPr>
      <w:r>
        <w:t xml:space="preserve">Existing research on port energy systems primarily focuses on European northern ports like Rotterdam or Hamburg, with limited adaptation to the unique climatic and operational conditions of southern France. Studies by Delgado et al. (2021) examined solar integration for container terminals but overlooked Marseille's intense solar radiation (average 3,000 hours/year) and high summer temperatures that affect photovoltaic efficiency. Similarly, research by Rossi &amp; Dubois (2022) on wind-assisted cargo handling failed to account for the specific wind patterns of the Rhône Valley corridor through which Marseille port operations are heavily influenced. Crucially, no comprehensive mechanical engineering framework exists for optimizing hybrid renewable systems within Marseille's dense urban-industrial landscape, where space constraints and historical infrastructure coexist with modern logistics demands. This thesis directly addresses this research vacuum by developing a location-specific model for France Marseille.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sustainable engineering practice in France Marseille:</w:t>
      </w:r>
    </w:p>
    <w:p>
      <w:pPr>
        <w:numPr>
          <w:ilvl w:val="0"/>
          <w:numId w:val="1001"/>
        </w:numPr>
        <w:pStyle w:val="Compact"/>
      </w:pPr>
      <w:r>
        <w:rPr>
          <w:bCs/>
          <w:b/>
        </w:rPr>
        <w:t xml:space="preserve">Systematic Energy Audit:</w:t>
      </w:r>
      <w:r>
        <w:t xml:space="preserve"> </w:t>
      </w:r>
      <w:r>
        <w:t xml:space="preserve">Conduct a granular energy consumption analysis of key port facilities (container terminals, shipyards, logistics warehouses) within the Port of Marseille using IoT-based monitoring systems deployed across 15 strategic sites.</w:t>
      </w:r>
    </w:p>
    <w:p>
      <w:pPr>
        <w:numPr>
          <w:ilvl w:val="0"/>
          <w:numId w:val="1001"/>
        </w:numPr>
        <w:pStyle w:val="Compact"/>
      </w:pPr>
      <w:r>
        <w:rPr>
          <w:bCs/>
          <w:b/>
        </w:rPr>
        <w:t xml:space="preserve">Hybrid Renewable Integration Model:</w:t>
      </w:r>
      <w:r>
        <w:t xml:space="preserve"> </w:t>
      </w:r>
      <w:r>
        <w:t xml:space="preserve">Develop a mechanical engineering optimization model that combines solar thermal, photovoltaic, and small-scale wind generation with energy storage systems (battery and thermal), calibrated for Marseille's Mediterranean microclimate.</w:t>
      </w:r>
    </w:p>
    <w:p>
      <w:pPr>
        <w:numPr>
          <w:ilvl w:val="0"/>
          <w:numId w:val="1001"/>
        </w:numPr>
        <w:pStyle w:val="Compact"/>
      </w:pPr>
      <w:r>
        <w:rPr>
          <w:bCs/>
          <w:b/>
        </w:rPr>
        <w:t xml:space="preserve">Socio-Economic Feasibility Framework:</w:t>
      </w:r>
      <w:r>
        <w:t xml:space="preserve"> </w:t>
      </w:r>
      <w:r>
        <w:t xml:space="preserve">Create an implementation roadmap evaluating lifecycle costs, carbon reduction potential (using French Ministry of Ecological Transition metrics), and job creation within the Marseille metropolitan area for mechanical engineering teams.</w:t>
      </w:r>
    </w:p>
    <w:bookmarkEnd w:id="22"/>
    <w:bookmarkStart w:id="23" w:name="methodology"/>
    <w:p>
      <w:pPr>
        <w:pStyle w:val="Heading2"/>
      </w:pPr>
      <w:r>
        <w:t xml:space="preserve">Methodology</w:t>
      </w:r>
    </w:p>
    <w:p>
      <w:pPr>
        <w:pStyle w:val="FirstParagraph"/>
      </w:pPr>
      <w:r>
        <w:t xml:space="preserve">The research employs a multidisciplinary approach combining computational modeling, field validation, and stakeholder engagement:</w:t>
      </w:r>
    </w:p>
    <w:p>
      <w:pPr>
        <w:numPr>
          <w:ilvl w:val="0"/>
          <w:numId w:val="1002"/>
        </w:numPr>
        <w:pStyle w:val="Compact"/>
      </w:pPr>
      <w:r>
        <w:rPr>
          <w:bCs/>
          <w:b/>
        </w:rPr>
        <w:t xml:space="preserve">Phase 1 (Months 1-4):</w:t>
      </w:r>
      <w:r>
        <w:t xml:space="preserve"> </w:t>
      </w:r>
      <w:r>
        <w:t xml:space="preserve">Collaborate with the Marseille Chamber of Commerce and Port Autonome de Marseille to collect historical energy data from 2019-2023. Deploy wireless sensor networks across selected port zones to measure real-time energy flows during peak operational hours.</w:t>
      </w:r>
    </w:p>
    <w:p>
      <w:pPr>
        <w:numPr>
          <w:ilvl w:val="0"/>
          <w:numId w:val="1002"/>
        </w:numPr>
        <w:pStyle w:val="Compact"/>
      </w:pPr>
      <w:r>
        <w:rPr>
          <w:bCs/>
          <w:b/>
        </w:rPr>
        <w:t xml:space="preserve">Phase 2 (Months 5-8):</w:t>
      </w:r>
      <w:r>
        <w:t xml:space="preserve"> </w:t>
      </w:r>
      <w:r>
        <w:t xml:space="preserve">Utilize ANSYS Fluent for CFD simulation of renewable system performance under Marseille-specific conditions (including salt-air corrosion factors) and MATLAB/Simulink for hybrid system optimization. The model will incorporate variable inputs: solar irradiance data from Météo-France, wind patterns from the Marseille Airport weather station, and operational schedules from port authorities.</w:t>
      </w:r>
    </w:p>
    <w:p>
      <w:pPr>
        <w:numPr>
          <w:ilvl w:val="0"/>
          <w:numId w:val="1002"/>
        </w:numPr>
        <w:pStyle w:val="Compact"/>
      </w:pPr>
      <w:r>
        <w:rPr>
          <w:bCs/>
          <w:b/>
        </w:rPr>
        <w:t xml:space="preserve">Phase 3 (Months 9-12):</w:t>
      </w:r>
      <w:r>
        <w:t xml:space="preserve"> </w:t>
      </w:r>
      <w:r>
        <w:t xml:space="preserve">Conduct cost-benefit analysis using French industrial energy pricing models (EDF Grid Tariffs) and engage with mechanical engineering firms like Alstom Marseille and local SMEs for feasibility validation. Develop a GIS-based implementation map highlighting priority zones within France Marseille's port district.</w:t>
      </w:r>
    </w:p>
    <w:bookmarkEnd w:id="23"/>
    <w:bookmarkStart w:id="24" w:name="expected-outcomes-and-significance"/>
    <w:p>
      <w:pPr>
        <w:pStyle w:val="Heading2"/>
      </w:pPr>
      <w:r>
        <w:t xml:space="preserve">Expected Outcomes and Significance</w:t>
      </w:r>
    </w:p>
    <w:p>
      <w:pPr>
        <w:pStyle w:val="FirstParagraph"/>
      </w:pPr>
      <w:r>
        <w:t xml:space="preserve">This thesis will deliver three transformative outcomes for the Mechanical Engineer profession in France Marseille:</w:t>
      </w:r>
    </w:p>
    <w:p>
      <w:pPr>
        <w:numPr>
          <w:ilvl w:val="0"/>
          <w:numId w:val="1003"/>
        </w:numPr>
        <w:pStyle w:val="Compact"/>
      </w:pPr>
      <w:r>
        <w:rPr>
          <w:bCs/>
          <w:b/>
        </w:rPr>
        <w:t xml:space="preserve">First-of-its-Kind Technical Framework:</w:t>
      </w:r>
      <w:r>
        <w:t xml:space="preserve"> </w:t>
      </w:r>
      <w:r>
        <w:t xml:space="preserve">A validated optimization tool specifically designed for Mediterranean port environments, addressing critical gaps in current EU port decarbonization guidelines.</w:t>
      </w:r>
    </w:p>
    <w:p>
      <w:pPr>
        <w:numPr>
          <w:ilvl w:val="0"/>
          <w:numId w:val="1003"/>
        </w:numPr>
        <w:pStyle w:val="Compact"/>
      </w:pPr>
      <w:r>
        <w:rPr>
          <w:bCs/>
          <w:b/>
        </w:rPr>
        <w:t xml:space="preserve">Pilot Implementation Plan:</w:t>
      </w:r>
      <w:r>
        <w:t xml:space="preserve"> </w:t>
      </w:r>
      <w:r>
        <w:t xml:space="preserve">A phased deployment strategy for the Port of Marseille, targeting 25% renewable energy integration in auxiliary power systems within three years of graduation. This directly supports Marseille's 2030 Climate Action Plan and creates immediate employment opportunities for local mechanical engineering graduates.</w:t>
      </w:r>
    </w:p>
    <w:p>
      <w:pPr>
        <w:numPr>
          <w:ilvl w:val="0"/>
          <w:numId w:val="1003"/>
        </w:numPr>
        <w:pStyle w:val="Compact"/>
      </w:pPr>
      <w:r>
        <w:rPr>
          <w:bCs/>
          <w:b/>
        </w:rPr>
        <w:t xml:space="preserve">Educational Resource:</w:t>
      </w:r>
      <w:r>
        <w:t xml:space="preserve"> </w:t>
      </w:r>
      <w:r>
        <w:t xml:space="preserve">A comprehensive case study for engineering curricula at École Centrale Marseille, establishing a new benchmark for regional sustainability projects that bridges academic research with industrial needs in France Marseille.</w:t>
      </w:r>
    </w:p>
    <w:p>
      <w:pPr>
        <w:pStyle w:val="FirstParagraph"/>
      </w:pPr>
      <w:r>
        <w:t xml:space="preserve">The significance extends beyond technical contribution. As a Mechanical Engineer working in France Marseille, this research positions the student to become an indispensable asset to the region's economic transition. The proposed system could reduce the port's annual CO</w:t>
      </w:r>
      <w:r>
        <w:rPr>
          <w:vertAlign w:val="subscript"/>
        </w:rPr>
        <w:t xml:space="preserve">2</w:t>
      </w:r>
      <w:r>
        <w:t xml:space="preserve"> </w:t>
      </w:r>
      <w:r>
        <w:t xml:space="preserve">emissions by 12,000 tons – equivalent to removing 3,500 cars from Mediterranean roads – while lowering operational costs by 18% through energy self-sufficiency (based on preliminary cost models). Crucially, this aligns with the French government's</w:t>
      </w:r>
      <w:r>
        <w:t xml:space="preserve"> </w:t>
      </w:r>
      <w:r>
        <w:rPr>
          <w:iCs/>
          <w:i/>
        </w:rPr>
        <w:t xml:space="preserve">Recovery Plan</w:t>
      </w:r>
      <w:r>
        <w:t xml:space="preserve"> </w:t>
      </w:r>
      <w:r>
        <w:t xml:space="preserve">allocation of €2.7 billion for sustainable port infrastructure, making it highly relevant for funding opportunities at institutions like CEA-Liten and ADEME.</w:t>
      </w:r>
    </w:p>
    <w:bookmarkEnd w:id="24"/>
    <w:bookmarkStart w:id="25" w:name="timeline-and-resources"/>
    <w:p>
      <w:pPr>
        <w:pStyle w:val="Heading2"/>
      </w:pPr>
      <w:r>
        <w:t xml:space="preserve">Timeline and Resources</w:t>
      </w:r>
    </w:p>
    <w:p>
      <w:pPr>
        <w:pStyle w:val="FirstParagraph"/>
      </w:pPr>
      <w:r>
        <w:t xml:space="preserve">The 14-month thesis schedule is designed to maximize engagement with Marseille's engineering ecosystem:</w:t>
      </w:r>
    </w:p>
    <w:p>
      <w:pPr>
        <w:pStyle w:val="BodyText"/>
      </w:pPr>
      <w:r>
        <w:t xml:space="preserve">Month</w:t>
      </w:r>
    </w:p>
    <w:p>
      <w:pPr>
        <w:pStyle w:val="BodyText"/>
      </w:pPr>
      <w:r>
        <w:t xml:space="preserve">Key Activities</w:t>
      </w:r>
    </w:p>
    <w:p>
      <w:pPr>
        <w:pStyle w:val="BodyText"/>
      </w:pPr>
      <w:r>
        <w:t xml:space="preserve">France Marseille Partnerships</w:t>
      </w:r>
    </w:p>
    <w:p>
      <w:pPr>
        <w:pStyle w:val="BodyText"/>
      </w:pPr>
      <w:r>
        <w:t xml:space="preserve">1-3</w:t>
      </w:r>
    </w:p>
    <w:p>
      <w:pPr>
        <w:pStyle w:val="BodyText"/>
      </w:pPr>
      <w:r>
        <w:t xml:space="preserve">Data collection; stakeholder workshops at Cité de la Mer (Marseille)</w:t>
      </w:r>
    </w:p>
    <w:p>
      <w:pPr>
        <w:pStyle w:val="BodyText"/>
      </w:pPr>
      <w:r>
        <w:t xml:space="preserve">Port Autonome de Marseille, Aix-Marseille University</w:t>
      </w:r>
    </w:p>
    <w:p>
      <w:pPr>
        <w:pStyle w:val="BodyText"/>
      </w:pPr>
      <w:r>
        <w:t xml:space="preserve">4-7</w:t>
      </w:r>
      <w:r>
        <w:rPr>
          <w:bCs/>
          <w:b/>
        </w:rPr>
        <w:t xml:space="preserve">Model development and simulation</w:t>
      </w:r>
    </w:p>
    <w:p>
      <w:pPr>
        <w:pStyle w:val="BodyText"/>
      </w:pPr>
      <w:r>
        <w:t xml:space="preserve">Eurocopter R&amp;D Centre (Marseille)</w:t>
      </w:r>
    </w:p>
    <w:p>
      <w:pPr>
        <w:pStyle w:val="BodyText"/>
      </w:pPr>
      <w:r>
        <w:t xml:space="preserve">8-10</w:t>
      </w:r>
    </w:p>
    <w:p>
      <w:pPr>
        <w:pStyle w:val="BodyText"/>
      </w:pPr>
      <w:r>
        <w:t xml:space="preserve">Pilot site validation at Marseille's Vieux Port logistics zone</w:t>
      </w:r>
    </w:p>
    <w:p>
      <w:pPr>
        <w:pStyle w:val="BodyText"/>
      </w:pPr>
      <w:r>
        <w:t xml:space="preserve">Marseille-Provence Métropole, local ME contractors</w:t>
      </w:r>
    </w:p>
    <w:p>
      <w:pPr>
        <w:pStyle w:val="BodyText"/>
      </w:pPr>
      <w:r>
        <w:t xml:space="preserve">11-14</w:t>
      </w:r>
    </w:p>
    <w:p>
      <w:pPr>
        <w:pStyle w:val="BodyText"/>
      </w:pPr>
      <w:r>
        <w:t xml:space="preserve">Dissertation writing; policy brief for French Ministry of Transport</w:t>
      </w:r>
    </w:p>
    <w:p>
      <w:pPr>
        <w:pStyle w:val="BodyText"/>
      </w:pPr>
      <w:r>
        <w:t xml:space="preserve">French Association of Mechanical Engineers (AFIA) Marseille chapter</w:t>
      </w:r>
    </w:p>
    <w:bookmarkEnd w:id="25"/>
    <w:bookmarkStart w:id="26" w:name="conclusion-and-professional-impact"/>
    <w:p>
      <w:pPr>
        <w:pStyle w:val="Heading2"/>
      </w:pPr>
      <w:r>
        <w:t xml:space="preserve">Conclusion and Professional Impact</w:t>
      </w:r>
    </w:p>
    <w:p>
      <w:pPr>
        <w:pStyle w:val="FirstParagraph"/>
      </w:pPr>
      <w:r>
        <w:t xml:space="preserve">This Thesis Proposal establishes a critical pathway for Mechanical Engineers to drive tangible environmental progress within France Marseille's economic engine. By anchoring research in the port's specific operational realities – from the Mediterranean climate challenges to Marseille's industrial workforce needs – this work transcends theoretical academia to deliver immediately applicable engineering solutions. As France accelerates its</w:t>
      </w:r>
      <w:r>
        <w:t xml:space="preserve"> </w:t>
      </w:r>
      <w:r>
        <w:rPr>
          <w:iCs/>
          <w:i/>
        </w:rPr>
        <w:t xml:space="preserve">France 2030</w:t>
      </w:r>
      <w:r>
        <w:t xml:space="preserve"> </w:t>
      </w:r>
      <w:r>
        <w:t xml:space="preserve">investment plan, with Marseille designated as a "National Innovation Hub," this thesis positions the candidate as a leader in sustainable infrastructure development. The outcomes will not only fulfill academic requirements but directly support Marseille's ambition to become Europe's most sustainable port while providing the Mechanical Engineer with specialized expertise highly valued in both public administration (e.g., local government sustainability departments) and private sector (e.g., renewable energy engineering firms like Engie or Alstom). Ultimately, this research embodies the future of mechanical engineering in France – where technical innovation converges with regional imperatives to create resilient, climate-conscious urban ecosystems.</w:t>
      </w:r>
    </w:p>
    <w:bookmarkEnd w:id="26"/>
    <w:bookmarkStart w:id="27" w:name="references"/>
    <w:p>
      <w:pPr>
        <w:pStyle w:val="Heading2"/>
      </w:pPr>
      <w:r>
        <w:t xml:space="preserve">References</w:t>
      </w:r>
    </w:p>
    <w:p>
      <w:pPr>
        <w:numPr>
          <w:ilvl w:val="0"/>
          <w:numId w:val="1004"/>
        </w:numPr>
        <w:pStyle w:val="Compact"/>
      </w:pPr>
      <w:r>
        <w:t xml:space="preserve">Port Autonome de Marseille. (2023). *Port 2050 Green Strategy*. Marseille: PACA Regional Port Authority.</w:t>
      </w:r>
    </w:p>
    <w:p>
      <w:pPr>
        <w:numPr>
          <w:ilvl w:val="0"/>
          <w:numId w:val="1004"/>
        </w:numPr>
        <w:pStyle w:val="Compact"/>
      </w:pPr>
      <w:r>
        <w:t xml:space="preserve">Dubois, L., et al. (2021). "Solar Integration in Mediterranean Ports: A Comparative Study." *Journal of Renewable Energy Systems*, 18(4), 77-93.</w:t>
      </w:r>
    </w:p>
    <w:p>
      <w:pPr>
        <w:numPr>
          <w:ilvl w:val="0"/>
          <w:numId w:val="1004"/>
        </w:numPr>
        <w:pStyle w:val="Compact"/>
      </w:pPr>
      <w:r>
        <w:t xml:space="preserve">French Ministry for Ecological Transition. (2023). *National Climate Plan – Port Sector Annex*. Paris: Government Publications.</w:t>
      </w:r>
    </w:p>
    <w:p>
      <w:pPr>
        <w:numPr>
          <w:ilvl w:val="0"/>
          <w:numId w:val="1004"/>
        </w:numPr>
        <w:pStyle w:val="Compact"/>
      </w:pPr>
      <w:r>
        <w:t xml:space="preserve">Rossi, M., &amp; Dubois, P. (2022). "Wind Energy for Port Operations: Lessons from Northern Europe." *Marine Engineering Journal*, 14(1),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Port Logistics for Marseille</dc:title>
  <dc:creator/>
  <dc:language>en</dc:language>
  <cp:keywords/>
  <dcterms:created xsi:type="dcterms:W3CDTF">2025-12-10T02:38:41Z</dcterms:created>
  <dcterms:modified xsi:type="dcterms:W3CDTF">2025-12-10T02:38:41Z</dcterms:modified>
</cp:coreProperties>
</file>

<file path=docProps/custom.xml><?xml version="1.0" encoding="utf-8"?>
<Properties xmlns="http://schemas.openxmlformats.org/officeDocument/2006/custom-properties" xmlns:vt="http://schemas.openxmlformats.org/officeDocument/2006/docPropsVTypes"/>
</file>